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2A1C7" w:themeColor="accent4" w:themeTint="99">
    <v:background id="_x0000_s1025" o:bwmode="white" fillcolor="#b2a1c7 [1943]" o:targetscreensize="1024,768">
      <v:fill color2="#fabf8f [1945]" type="gradient"/>
    </v:background>
  </w:background>
  <w:body>
    <w:p w:rsidR="00AB066E" w:rsidRPr="000E276F" w:rsidRDefault="00AB066E" w:rsidP="000E78F0">
      <w:pPr>
        <w:pStyle w:val="1"/>
        <w:rPr>
          <w:color w:val="943634" w:themeColor="accent2" w:themeShade="BF"/>
          <w:sz w:val="72"/>
          <w:szCs w:val="72"/>
        </w:rPr>
      </w:pPr>
      <w:r w:rsidRPr="000E276F">
        <w:rPr>
          <w:color w:val="632423" w:themeColor="accent2" w:themeShade="80"/>
          <w:sz w:val="72"/>
          <w:szCs w:val="72"/>
        </w:rPr>
        <w:t>Государственн</w:t>
      </w:r>
      <w:r w:rsidR="000E78F0" w:rsidRPr="000E276F">
        <w:rPr>
          <w:color w:val="632423" w:themeColor="accent2" w:themeShade="80"/>
          <w:sz w:val="72"/>
          <w:szCs w:val="72"/>
        </w:rPr>
        <w:t>ый</w:t>
      </w:r>
      <w:r w:rsidRPr="000E276F">
        <w:rPr>
          <w:color w:val="632423" w:themeColor="accent2" w:themeShade="80"/>
          <w:sz w:val="72"/>
          <w:szCs w:val="72"/>
        </w:rPr>
        <w:t xml:space="preserve"> Э</w:t>
      </w:r>
      <w:r w:rsidR="000E78F0" w:rsidRPr="000E276F">
        <w:rPr>
          <w:color w:val="632423" w:themeColor="accent2" w:themeShade="80"/>
          <w:sz w:val="72"/>
          <w:szCs w:val="72"/>
        </w:rPr>
        <w:t>рмитаж</w:t>
      </w:r>
      <w:r w:rsidRPr="000E276F">
        <w:rPr>
          <w:color w:val="632423" w:themeColor="accent2" w:themeShade="80"/>
          <w:sz w:val="72"/>
          <w:szCs w:val="72"/>
        </w:rPr>
        <w:t xml:space="preserve"> </w:t>
      </w:r>
    </w:p>
    <w:p w:rsidR="00AB066E" w:rsidRDefault="000E78F0" w:rsidP="000E78F0">
      <w:r>
        <w:t xml:space="preserve">    </w:t>
      </w:r>
      <w:r w:rsidR="00DA5207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5pt;height:204pt">
            <v:imagedata r:id="rId5" o:title="I1.1s"/>
            <v:shadow on="t" opacity=".5" offset="6pt,6pt"/>
          </v:shape>
        </w:pict>
      </w:r>
    </w:p>
    <w:tbl>
      <w:tblPr>
        <w:tblStyle w:val="a4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0E78F0" w:rsidRPr="000E78F0" w:rsidTr="00FA4C36">
        <w:trPr>
          <w:trHeight w:val="4645"/>
        </w:trPr>
        <w:tc>
          <w:tcPr>
            <w:tcW w:w="10881" w:type="dxa"/>
            <w:shd w:val="clear" w:color="auto" w:fill="FDE9D9" w:themeFill="accent6" w:themeFillTint="33"/>
          </w:tcPr>
          <w:p w:rsidR="000E78F0" w:rsidRPr="000E276F" w:rsidRDefault="000E78F0" w:rsidP="000E78F0">
            <w:pPr>
              <w:jc w:val="both"/>
              <w:rPr>
                <w:b/>
                <w:color w:val="632423" w:themeColor="accent2" w:themeShade="80"/>
                <w:sz w:val="28"/>
                <w:szCs w:val="28"/>
              </w:rPr>
            </w:pPr>
          </w:p>
          <w:p w:rsidR="000E78F0" w:rsidRPr="000E276F" w:rsidRDefault="000E78F0" w:rsidP="00DA5207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0E276F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Коллекция Государственного Эрмитажа</w:t>
            </w:r>
            <w:proofErr w:type="gramStart"/>
            <w:r w:rsidR="00FA4C3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.</w:t>
            </w:r>
            <w:proofErr w:type="gramEnd"/>
            <w:r w:rsidRPr="000E276F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</w:t>
            </w:r>
            <w:r w:rsidR="00FA4C3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Зал Августа. Искусство Рима эпохи Республики и ранней Империи</w:t>
            </w:r>
            <w:r w:rsidR="00DA520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(25 г. до н.э. – 1 век н.э.)</w:t>
            </w:r>
          </w:p>
          <w:p w:rsidR="00FA4C36" w:rsidRPr="00FA4C36" w:rsidRDefault="00FA4C36" w:rsidP="00FA4C36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FA4C3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«Зал Августа» спроектирован и отделан по проекту архитектора Н. Е. Ефимова как «Кабинет скульптуры»</w:t>
            </w: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Нового Эрмитажа. Стены</w:t>
            </w:r>
            <w:r w:rsidRPr="00FA4C3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облицованы красным искусственным мрамором. Крестовые своды украша</w:t>
            </w: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ет лепной арабесковый орнамент.</w:t>
            </w:r>
          </w:p>
          <w:p w:rsidR="00FA4C36" w:rsidRPr="00FA4C36" w:rsidRDefault="00FA4C36" w:rsidP="00FA4C36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</w:p>
          <w:p w:rsidR="000E78F0" w:rsidRPr="00FA4C36" w:rsidRDefault="00FA4C36" w:rsidP="00FA4C36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FA4C3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Отличительная черта римского скульптурного портрета – правдивость в передаче вне</w:t>
            </w: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шности. Искусство</w:t>
            </w:r>
            <w:r w:rsidRPr="00FA4C3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, отражавшее республиканские идеалы аристократических семей, представлено надгробной плитой с изображениями двух братьев. К эллини</w:t>
            </w: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стическо</w:t>
            </w:r>
            <w:r w:rsidRPr="00FA4C3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му направлению относится шедевр коллекции – бронзовый портрет неизвестного римлянина</w:t>
            </w: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. </w:t>
            </w:r>
            <w:r w:rsidRPr="00FA4C3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Торс полководца – фрагмент почетной статуи. Такие статуи, дополненные портретной головой, устанавливали на площадях, в храмах, общественных зданиях. В витрине у окна выставлены монеты с портретами Юлия Цезаря, Марка Антония и римских императоров. Гиря весов сделана в виде портрета юного Калигулы. Бюст Юлия Цезаря – итальянская работа XVI в.,</w:t>
            </w: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имитирующая античный оригинал.</w:t>
            </w:r>
          </w:p>
        </w:tc>
      </w:tr>
    </w:tbl>
    <w:p w:rsidR="00AB066E" w:rsidRDefault="00DA5207" w:rsidP="000E78F0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26" type="#_x0000_t75" style="width:238.5pt;height:159pt">
            <v:imagedata r:id="rId6" o:title="original"/>
            <v:shadow on="t" opacity=".5" offset="-6pt,6pt"/>
          </v:shape>
        </w:pict>
      </w:r>
      <w:r>
        <w:rPr>
          <w:noProof/>
          <w:color w:val="632423" w:themeColor="accent2" w:themeShade="80"/>
          <w:sz w:val="72"/>
          <w:szCs w:val="72"/>
          <w:lang w:eastAsia="ru-RU"/>
        </w:rPr>
        <w:drawing>
          <wp:inline distT="0" distB="0" distL="0" distR="0" wp14:anchorId="70A2E95A" wp14:editId="34DF092C">
            <wp:extent cx="952500" cy="1320733"/>
            <wp:effectExtent l="171450" t="171450" r="381000" b="356235"/>
            <wp:docPr id="6" name="Рисунок 6" descr="C:\Users\Пётр Юрьевич Д\AppData\Local\Microsoft\Windows\INetCache\Content.Word\CpezawiWIAAsM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Пётр Юрьевич Д\AppData\Local\Microsoft\Windows\INetCache\Content.Word\CpezawiWIAAsMO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620" cy="13430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 wp14:anchorId="0D93C6CF" wp14:editId="793E99B6">
            <wp:extent cx="1515274" cy="2034596"/>
            <wp:effectExtent l="171450" t="171450" r="389890" b="365760"/>
            <wp:docPr id="5" name="Рисунок 5" descr="C:\Users\Пётр Юрьевич Д\AppData\Local\Microsoft\Windows\INetCache\Content.Word\WOA_IM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Пётр Юрьевич Д\AppData\Local\Microsoft\Windows\INetCache\Content.Word\WOA_IMAGE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274" cy="20345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A5207" w:rsidRDefault="00DA5207" w:rsidP="000E276F">
      <w:pPr>
        <w:jc w:val="both"/>
        <w:rPr>
          <w:noProof/>
          <w:sz w:val="28"/>
          <w:szCs w:val="28"/>
          <w:lang w:eastAsia="ru-RU"/>
        </w:rPr>
      </w:pPr>
    </w:p>
    <w:p w:rsidR="00DA5207" w:rsidRDefault="004C7079" w:rsidP="00DA5207">
      <w:pPr>
        <w:rPr>
          <w:rFonts w:ascii="Times New Roman" w:hAnsi="Times New Roman" w:cs="Times New Roman"/>
          <w:b/>
          <w:sz w:val="24"/>
          <w:szCs w:val="24"/>
        </w:rPr>
      </w:pPr>
      <w:r w:rsidRPr="004C7079">
        <w:rPr>
          <w:rFonts w:ascii="Times New Roman" w:hAnsi="Times New Roman" w:cs="Times New Roman"/>
          <w:b/>
          <w:sz w:val="24"/>
          <w:szCs w:val="24"/>
        </w:rPr>
        <w:lastRenderedPageBreak/>
        <w:t>Экскурсии: Залы Августа. Искусство Рима эпохи Республики и ранней Империи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C7079" w:rsidRPr="004C7079" w:rsidRDefault="004C7079" w:rsidP="00DA5207">
      <w:pPr>
        <w:rPr>
          <w:rFonts w:ascii="Times New Roman" w:hAnsi="Times New Roman" w:cs="Times New Roman"/>
          <w:b/>
          <w:sz w:val="24"/>
          <w:szCs w:val="24"/>
        </w:rPr>
      </w:pPr>
    </w:p>
    <w:p w:rsidR="00DA5207" w:rsidRDefault="00DA5207" w:rsidP="00DA5207">
      <w:hyperlink r:id="rId9" w:anchor="node214" w:history="1">
        <w:r w:rsidRPr="00FC7A66">
          <w:rPr>
            <w:rStyle w:val="a3"/>
          </w:rPr>
          <w:t>https://pano.hermitagem</w:t>
        </w:r>
        <w:bookmarkStart w:id="0" w:name="_GoBack"/>
        <w:bookmarkEnd w:id="0"/>
        <w:r w:rsidRPr="00FC7A66">
          <w:rPr>
            <w:rStyle w:val="a3"/>
          </w:rPr>
          <w:t>u</w:t>
        </w:r>
        <w:r w:rsidRPr="00FC7A66">
          <w:rPr>
            <w:rStyle w:val="a3"/>
          </w:rPr>
          <w:t>seum.org/3d/html/pwoa/main/#node214</w:t>
        </w:r>
      </w:hyperlink>
    </w:p>
    <w:p w:rsidR="00DA5207" w:rsidRDefault="00DA5207" w:rsidP="00DA5207"/>
    <w:p w:rsidR="00DA5207" w:rsidRDefault="00DA5207" w:rsidP="00DA5207">
      <w:hyperlink r:id="rId10" w:anchor="node70" w:history="1">
        <w:r w:rsidRPr="00FC7A66">
          <w:rPr>
            <w:rStyle w:val="a3"/>
          </w:rPr>
          <w:t>https://pano.hermitagemuseum.org/3d/html/pwoa/main/#node70</w:t>
        </w:r>
      </w:hyperlink>
    </w:p>
    <w:p w:rsidR="00DA5207" w:rsidRDefault="00DA5207" w:rsidP="00DA5207"/>
    <w:p w:rsidR="00DA5207" w:rsidRDefault="00DA5207" w:rsidP="00DA5207">
      <w:hyperlink r:id="rId11" w:anchor="node215" w:history="1">
        <w:r w:rsidRPr="00FC7A66">
          <w:rPr>
            <w:rStyle w:val="a3"/>
          </w:rPr>
          <w:t>https://pano.hermitagemuseum.org/3d/html/pwoa/main/#node215</w:t>
        </w:r>
      </w:hyperlink>
    </w:p>
    <w:p w:rsidR="00DA5207" w:rsidRDefault="00DA5207" w:rsidP="000E276F">
      <w:pPr>
        <w:jc w:val="both"/>
        <w:rPr>
          <w:noProof/>
          <w:sz w:val="28"/>
          <w:szCs w:val="28"/>
          <w:lang w:eastAsia="ru-RU"/>
        </w:rPr>
      </w:pPr>
    </w:p>
    <w:p w:rsidR="00DA5207" w:rsidRDefault="00DA5207" w:rsidP="000E276F">
      <w:pPr>
        <w:jc w:val="both"/>
        <w:rPr>
          <w:noProof/>
          <w:sz w:val="28"/>
          <w:szCs w:val="28"/>
          <w:lang w:eastAsia="ru-RU"/>
        </w:rPr>
      </w:pPr>
    </w:p>
    <w:p w:rsidR="00DA5207" w:rsidRDefault="00DA5207" w:rsidP="000E276F">
      <w:pPr>
        <w:jc w:val="both"/>
        <w:rPr>
          <w:noProof/>
          <w:sz w:val="28"/>
          <w:szCs w:val="28"/>
          <w:lang w:eastAsia="ru-RU"/>
        </w:rPr>
      </w:pPr>
    </w:p>
    <w:p w:rsidR="00DA5207" w:rsidRDefault="00DA5207" w:rsidP="000E276F">
      <w:pPr>
        <w:jc w:val="both"/>
        <w:rPr>
          <w:noProof/>
          <w:sz w:val="28"/>
          <w:szCs w:val="28"/>
          <w:lang w:eastAsia="ru-RU"/>
        </w:rPr>
      </w:pPr>
    </w:p>
    <w:p w:rsidR="000E276F" w:rsidRPr="000E276F" w:rsidRDefault="000E276F" w:rsidP="000E27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8D52EA" w:rsidRPr="006E1750" w:rsidRDefault="008D52EA">
      <w:pPr>
        <w:rPr>
          <w:rFonts w:ascii="Times New Roman" w:hAnsi="Times New Roman" w:cs="Times New Roman"/>
          <w:b/>
          <w:sz w:val="24"/>
          <w:szCs w:val="24"/>
        </w:rPr>
      </w:pPr>
    </w:p>
    <w:sectPr w:rsidR="008D52EA" w:rsidRPr="006E1750" w:rsidSect="000E78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EC"/>
    <w:rsid w:val="00047A22"/>
    <w:rsid w:val="000E276F"/>
    <w:rsid w:val="000E78F0"/>
    <w:rsid w:val="001F51E0"/>
    <w:rsid w:val="002F0A41"/>
    <w:rsid w:val="0039580A"/>
    <w:rsid w:val="003B13B4"/>
    <w:rsid w:val="00447625"/>
    <w:rsid w:val="004C7079"/>
    <w:rsid w:val="006B4B6C"/>
    <w:rsid w:val="006E1750"/>
    <w:rsid w:val="008120F6"/>
    <w:rsid w:val="008A77B7"/>
    <w:rsid w:val="008B49F8"/>
    <w:rsid w:val="008D52EA"/>
    <w:rsid w:val="00AB066E"/>
    <w:rsid w:val="00BD4AEC"/>
    <w:rsid w:val="00DA5207"/>
    <w:rsid w:val="00EC4923"/>
    <w:rsid w:val="00FA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8F0"/>
  </w:style>
  <w:style w:type="paragraph" w:styleId="1">
    <w:name w:val="heading 1"/>
    <w:basedOn w:val="a"/>
    <w:next w:val="a"/>
    <w:link w:val="10"/>
    <w:uiPriority w:val="9"/>
    <w:qFormat/>
    <w:rsid w:val="000E78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2E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E7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E78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E7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8F0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E27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8F0"/>
  </w:style>
  <w:style w:type="paragraph" w:styleId="1">
    <w:name w:val="heading 1"/>
    <w:basedOn w:val="a"/>
    <w:next w:val="a"/>
    <w:link w:val="10"/>
    <w:uiPriority w:val="9"/>
    <w:qFormat/>
    <w:rsid w:val="000E78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2E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E7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E78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E7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8F0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E27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pano.hermitagemuseum.org/3d/html/pwoa/main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pano.hermitagemuseum.org/3d/html/pwoa/ma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o.hermitagemuseum.org/3d/html/pwoa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Пётр Юрьевич Д</dc:creator>
  <cp:lastModifiedBy>Пётр Юрьевич Д</cp:lastModifiedBy>
  <cp:revision>2</cp:revision>
  <dcterms:created xsi:type="dcterms:W3CDTF">2020-05-21T10:05:00Z</dcterms:created>
  <dcterms:modified xsi:type="dcterms:W3CDTF">2020-05-21T10:05:00Z</dcterms:modified>
</cp:coreProperties>
</file>