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4B" w:rsidRDefault="00CF7C88" w:rsidP="00166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«ОБРАЗОВАНИЕ»</w:t>
      </w:r>
    </w:p>
    <w:p w:rsidR="00CF7C88" w:rsidRDefault="00CF7C88" w:rsidP="0016621B">
      <w:pPr>
        <w:jc w:val="center"/>
        <w:rPr>
          <w:b/>
          <w:sz w:val="28"/>
          <w:szCs w:val="28"/>
        </w:rPr>
      </w:pPr>
    </w:p>
    <w:p w:rsidR="008237D4" w:rsidRPr="005379C3" w:rsidRDefault="008237D4" w:rsidP="005379C3">
      <w:pPr>
        <w:jc w:val="both"/>
        <w:rPr>
          <w:bCs/>
          <w:color w:val="FF0000"/>
        </w:rPr>
      </w:pPr>
      <w:r w:rsidRPr="005379C3">
        <w:rPr>
          <w:bCs/>
        </w:rPr>
        <w:t>Проекты: «Современная школа», «Успех каждого ребенка», «Цифровая образовательная среда», «Учитель будущего», «Поддержка семей, имеющих детей»</w:t>
      </w:r>
      <w:r w:rsidR="00A72F91" w:rsidRPr="005379C3">
        <w:rPr>
          <w:bCs/>
        </w:rPr>
        <w:t xml:space="preserve">, </w:t>
      </w:r>
      <w:r w:rsidRPr="005379C3">
        <w:rPr>
          <w:bCs/>
        </w:rPr>
        <w:t>«Социальная активность»</w:t>
      </w:r>
    </w:p>
    <w:p w:rsidR="0072031C" w:rsidRPr="005379C3" w:rsidRDefault="0072031C" w:rsidP="005379C3">
      <w:pPr>
        <w:jc w:val="center"/>
        <w:rPr>
          <w:b/>
          <w:bCs/>
        </w:rPr>
      </w:pPr>
    </w:p>
    <w:p w:rsidR="00452B8A" w:rsidRPr="005379C3" w:rsidRDefault="00452B8A" w:rsidP="005379C3">
      <w:pPr>
        <w:shd w:val="clear" w:color="auto" w:fill="FFFFFF"/>
        <w:jc w:val="both"/>
        <w:rPr>
          <w:rFonts w:eastAsia="Times New Roman"/>
          <w:b/>
          <w:color w:val="212529"/>
        </w:rPr>
      </w:pPr>
      <w:r w:rsidRPr="00452B8A">
        <w:rPr>
          <w:rFonts w:eastAsia="Times New Roman"/>
          <w:b/>
          <w:bCs/>
          <w:color w:val="212529"/>
        </w:rPr>
        <w:t>Национальный проект «Образование»</w:t>
      </w:r>
      <w:r w:rsidRPr="00452B8A">
        <w:rPr>
          <w:rFonts w:eastAsia="Times New Roman"/>
          <w:color w:val="212529"/>
        </w:rPr>
        <w:t xml:space="preserve"> – это инициатива, направленная на </w:t>
      </w:r>
      <w:r w:rsidRPr="00452B8A">
        <w:rPr>
          <w:rFonts w:eastAsia="Times New Roman"/>
          <w:b/>
          <w:color w:val="212529"/>
        </w:rPr>
        <w:t>достижение</w:t>
      </w:r>
      <w:r w:rsidRPr="00452B8A">
        <w:rPr>
          <w:rFonts w:eastAsia="Times New Roman"/>
          <w:color w:val="212529"/>
        </w:rPr>
        <w:t xml:space="preserve"> </w:t>
      </w:r>
      <w:r w:rsidRPr="00452B8A">
        <w:rPr>
          <w:rFonts w:eastAsia="Times New Roman"/>
          <w:b/>
          <w:color w:val="212529"/>
        </w:rPr>
        <w:t xml:space="preserve">двух ключевых задач. </w:t>
      </w:r>
    </w:p>
    <w:p w:rsidR="00452B8A" w:rsidRPr="005379C3" w:rsidRDefault="00452B8A" w:rsidP="005379C3">
      <w:pPr>
        <w:shd w:val="clear" w:color="auto" w:fill="FFFFFF"/>
        <w:ind w:left="708"/>
        <w:jc w:val="both"/>
        <w:rPr>
          <w:rFonts w:eastAsia="Times New Roman"/>
          <w:color w:val="212529"/>
        </w:rPr>
      </w:pPr>
      <w:r w:rsidRPr="00452B8A">
        <w:rPr>
          <w:rFonts w:eastAsia="Times New Roman"/>
          <w:b/>
          <w:i/>
          <w:color w:val="212529"/>
        </w:rPr>
        <w:t>Первая</w:t>
      </w:r>
      <w:r w:rsidRPr="00452B8A">
        <w:rPr>
          <w:rFonts w:eastAsia="Times New Roman"/>
          <w:color w:val="212529"/>
        </w:rPr>
        <w:t xml:space="preserve">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</w:p>
    <w:p w:rsidR="00452B8A" w:rsidRPr="00452B8A" w:rsidRDefault="00452B8A" w:rsidP="005379C3">
      <w:pPr>
        <w:shd w:val="clear" w:color="auto" w:fill="FFFFFF"/>
        <w:ind w:left="708"/>
        <w:jc w:val="both"/>
        <w:rPr>
          <w:rFonts w:eastAsia="Times New Roman"/>
          <w:color w:val="212529"/>
        </w:rPr>
      </w:pPr>
      <w:r w:rsidRPr="00452B8A">
        <w:rPr>
          <w:rFonts w:eastAsia="Times New Roman"/>
          <w:b/>
          <w:i/>
          <w:color w:val="212529"/>
        </w:rPr>
        <w:t xml:space="preserve">Вторая </w:t>
      </w:r>
      <w:r w:rsidRPr="00452B8A">
        <w:rPr>
          <w:rFonts w:eastAsia="Times New Roman"/>
          <w:color w:val="212529"/>
        </w:rPr>
        <w:t>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5379C3" w:rsidRDefault="005379C3" w:rsidP="005379C3">
      <w:pPr>
        <w:shd w:val="clear" w:color="auto" w:fill="FFFFFF"/>
        <w:jc w:val="both"/>
        <w:rPr>
          <w:rFonts w:eastAsia="Times New Roman"/>
          <w:color w:val="212529"/>
        </w:rPr>
      </w:pPr>
    </w:p>
    <w:p w:rsidR="00452B8A" w:rsidRPr="005379C3" w:rsidRDefault="00452B8A" w:rsidP="005379C3">
      <w:pPr>
        <w:shd w:val="clear" w:color="auto" w:fill="FFFFFF"/>
        <w:jc w:val="both"/>
        <w:rPr>
          <w:rFonts w:eastAsia="Times New Roman"/>
          <w:color w:val="212529"/>
        </w:rPr>
      </w:pPr>
      <w:r w:rsidRPr="00452B8A">
        <w:rPr>
          <w:rFonts w:eastAsia="Times New Roman"/>
          <w:color w:val="212529"/>
        </w:rPr>
        <w:t xml:space="preserve">Национальный проект предполагает реализацию </w:t>
      </w:r>
      <w:r w:rsidRPr="00452B8A">
        <w:rPr>
          <w:rFonts w:eastAsia="Times New Roman"/>
          <w:b/>
          <w:color w:val="212529"/>
        </w:rPr>
        <w:t>4</w:t>
      </w:r>
      <w:r w:rsidRPr="005379C3">
        <w:rPr>
          <w:rFonts w:eastAsia="Times New Roman"/>
          <w:b/>
          <w:color w:val="212529"/>
        </w:rPr>
        <w:t>-х</w:t>
      </w:r>
      <w:r w:rsidRPr="00452B8A">
        <w:rPr>
          <w:rFonts w:eastAsia="Times New Roman"/>
          <w:b/>
          <w:color w:val="212529"/>
        </w:rPr>
        <w:t xml:space="preserve"> основных направлений</w:t>
      </w:r>
      <w:r w:rsidRPr="00452B8A">
        <w:rPr>
          <w:rFonts w:eastAsia="Times New Roman"/>
          <w:color w:val="212529"/>
        </w:rPr>
        <w:t xml:space="preserve"> развития системы образования: </w:t>
      </w:r>
    </w:p>
    <w:p w:rsidR="00452B8A" w:rsidRPr="005379C3" w:rsidRDefault="00452B8A" w:rsidP="005379C3">
      <w:pPr>
        <w:pStyle w:val="ac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5379C3">
        <w:rPr>
          <w:rFonts w:ascii="Times New Roman" w:hAnsi="Times New Roman"/>
          <w:color w:val="212529"/>
          <w:sz w:val="24"/>
          <w:szCs w:val="24"/>
        </w:rPr>
        <w:t xml:space="preserve">обновление его содержания, </w:t>
      </w:r>
    </w:p>
    <w:p w:rsidR="00452B8A" w:rsidRPr="005379C3" w:rsidRDefault="00452B8A" w:rsidP="005379C3">
      <w:pPr>
        <w:pStyle w:val="ac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5379C3">
        <w:rPr>
          <w:rFonts w:ascii="Times New Roman" w:hAnsi="Times New Roman"/>
          <w:color w:val="212529"/>
          <w:sz w:val="24"/>
          <w:szCs w:val="24"/>
        </w:rPr>
        <w:t xml:space="preserve">создание необходимой современной инфраструктуры, </w:t>
      </w:r>
    </w:p>
    <w:p w:rsidR="00452B8A" w:rsidRPr="005379C3" w:rsidRDefault="00452B8A" w:rsidP="005379C3">
      <w:pPr>
        <w:pStyle w:val="ac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5379C3">
        <w:rPr>
          <w:rFonts w:ascii="Times New Roman" w:hAnsi="Times New Roman"/>
          <w:color w:val="212529"/>
          <w:sz w:val="24"/>
          <w:szCs w:val="24"/>
        </w:rPr>
        <w:t xml:space="preserve">подготовка соответствующих профессиональных кадров, их переподготовка и повышение квалификации, </w:t>
      </w:r>
    </w:p>
    <w:p w:rsidR="00452B8A" w:rsidRPr="005379C3" w:rsidRDefault="00452B8A" w:rsidP="005379C3">
      <w:pPr>
        <w:pStyle w:val="ac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5379C3">
        <w:rPr>
          <w:rFonts w:ascii="Times New Roman" w:hAnsi="Times New Roman"/>
          <w:color w:val="212529"/>
          <w:sz w:val="24"/>
          <w:szCs w:val="24"/>
        </w:rPr>
        <w:t>создание наиболее эффективных механизмов управления этой сферой.</w:t>
      </w:r>
    </w:p>
    <w:p w:rsidR="005379C3" w:rsidRDefault="005379C3" w:rsidP="005379C3">
      <w:pPr>
        <w:rPr>
          <w:b/>
        </w:rPr>
      </w:pPr>
    </w:p>
    <w:p w:rsidR="00ED42C1" w:rsidRPr="005379C3" w:rsidRDefault="0016621B" w:rsidP="005379C3">
      <w:pPr>
        <w:rPr>
          <w:b/>
        </w:rPr>
      </w:pPr>
      <w:r w:rsidRPr="005379C3">
        <w:rPr>
          <w:b/>
        </w:rPr>
        <w:t>Куратор муниципальн</w:t>
      </w:r>
      <w:r w:rsidR="008237D4" w:rsidRPr="005379C3">
        <w:rPr>
          <w:b/>
        </w:rPr>
        <w:t>ых</w:t>
      </w:r>
      <w:r w:rsidRPr="005379C3">
        <w:rPr>
          <w:b/>
        </w:rPr>
        <w:t xml:space="preserve"> </w:t>
      </w:r>
      <w:r w:rsidR="008237D4" w:rsidRPr="005379C3">
        <w:rPr>
          <w:b/>
        </w:rPr>
        <w:t>проектов</w:t>
      </w:r>
      <w:r w:rsidR="00A72F91" w:rsidRPr="005379C3">
        <w:rPr>
          <w:b/>
        </w:rPr>
        <w:t xml:space="preserve"> </w:t>
      </w:r>
    </w:p>
    <w:p w:rsidR="0016621B" w:rsidRPr="005379C3" w:rsidRDefault="0016621B" w:rsidP="005379C3">
      <w:pPr>
        <w:jc w:val="both"/>
      </w:pPr>
      <w:r w:rsidRPr="005379C3">
        <w:rPr>
          <w:bCs/>
        </w:rPr>
        <w:t>Константин Иванович Чубенко</w:t>
      </w:r>
      <w:r w:rsidRPr="005379C3">
        <w:t>, заместитель Мэра Города Томска по социальной политике</w:t>
      </w:r>
    </w:p>
    <w:p w:rsidR="005379C3" w:rsidRDefault="005379C3" w:rsidP="005379C3">
      <w:pPr>
        <w:rPr>
          <w:b/>
        </w:rPr>
      </w:pPr>
    </w:p>
    <w:p w:rsidR="0016621B" w:rsidRPr="005379C3" w:rsidRDefault="008237D4" w:rsidP="005379C3">
      <w:pPr>
        <w:rPr>
          <w:b/>
        </w:rPr>
      </w:pPr>
      <w:r w:rsidRPr="005379C3">
        <w:rPr>
          <w:b/>
        </w:rPr>
        <w:t>Руководитель муниципальных проектов</w:t>
      </w:r>
    </w:p>
    <w:p w:rsidR="0016621B" w:rsidRPr="005379C3" w:rsidRDefault="0016621B" w:rsidP="005379C3">
      <w:pPr>
        <w:jc w:val="both"/>
        <w:rPr>
          <w:b/>
        </w:rPr>
      </w:pPr>
      <w:r w:rsidRPr="005379C3">
        <w:rPr>
          <w:bCs/>
        </w:rPr>
        <w:t xml:space="preserve">Ольга Валентиновна Васильева, </w:t>
      </w:r>
      <w:r w:rsidRPr="005379C3">
        <w:rPr>
          <w:iCs/>
        </w:rPr>
        <w:t>начальник департамента образования администрации Города Томска</w:t>
      </w:r>
    </w:p>
    <w:p w:rsidR="005379C3" w:rsidRDefault="005379C3" w:rsidP="005379C3">
      <w:pPr>
        <w:rPr>
          <w:b/>
        </w:rPr>
      </w:pPr>
    </w:p>
    <w:p w:rsidR="0016621B" w:rsidRPr="005379C3" w:rsidRDefault="008237D4" w:rsidP="005379C3">
      <w:pPr>
        <w:rPr>
          <w:b/>
        </w:rPr>
      </w:pPr>
      <w:r w:rsidRPr="005379C3">
        <w:rPr>
          <w:b/>
        </w:rPr>
        <w:t>Администратор муниципальных проектов</w:t>
      </w:r>
    </w:p>
    <w:p w:rsidR="0016621B" w:rsidRPr="0016621B" w:rsidRDefault="0016621B" w:rsidP="0016621B">
      <w:pPr>
        <w:jc w:val="both"/>
      </w:pPr>
      <w:r w:rsidRPr="0016621B">
        <w:rPr>
          <w:bCs/>
        </w:rPr>
        <w:t xml:space="preserve">Ирина Владимировна </w:t>
      </w:r>
      <w:proofErr w:type="spellStart"/>
      <w:r w:rsidRPr="0016621B">
        <w:rPr>
          <w:bCs/>
        </w:rPr>
        <w:t>Швайко</w:t>
      </w:r>
      <w:proofErr w:type="spellEnd"/>
      <w:r w:rsidRPr="0016621B">
        <w:rPr>
          <w:iCs/>
        </w:rPr>
        <w:t>, заместитель начальника департамента образования администрации Города Томска</w:t>
      </w:r>
    </w:p>
    <w:p w:rsidR="0016621B" w:rsidRDefault="0016621B" w:rsidP="0016621B">
      <w:pPr>
        <w:jc w:val="both"/>
      </w:pPr>
    </w:p>
    <w:p w:rsidR="00CF7C88" w:rsidRDefault="00CF7C88" w:rsidP="0016621B">
      <w:pPr>
        <w:jc w:val="center"/>
        <w:rPr>
          <w:b/>
          <w:bCs/>
          <w:sz w:val="28"/>
          <w:szCs w:val="28"/>
        </w:rPr>
      </w:pPr>
    </w:p>
    <w:p w:rsidR="0016621B" w:rsidRDefault="00CF7C88" w:rsidP="0016621B">
      <w:pPr>
        <w:jc w:val="center"/>
        <w:rPr>
          <w:b/>
          <w:bCs/>
          <w:sz w:val="28"/>
          <w:szCs w:val="28"/>
        </w:rPr>
      </w:pPr>
      <w:r w:rsidRPr="00EB55CB">
        <w:rPr>
          <w:b/>
          <w:bCs/>
          <w:sz w:val="28"/>
          <w:szCs w:val="28"/>
        </w:rPr>
        <w:t>МУНИЦИПАЛЬНЫЙ ПРОЕКТ «СОВРЕМЕННАЯ ШКОЛА»</w:t>
      </w:r>
    </w:p>
    <w:p w:rsidR="005379C3" w:rsidRPr="00EB55CB" w:rsidRDefault="005379C3" w:rsidP="0016621B">
      <w:pPr>
        <w:jc w:val="center"/>
        <w:rPr>
          <w:sz w:val="28"/>
          <w:szCs w:val="28"/>
        </w:rPr>
      </w:pPr>
    </w:p>
    <w:p w:rsidR="0016621B" w:rsidRPr="00053CDF" w:rsidRDefault="0016621B" w:rsidP="005379C3">
      <w:pPr>
        <w:shd w:val="clear" w:color="auto" w:fill="F2F2F2" w:themeFill="background1" w:themeFillShade="F2"/>
        <w:jc w:val="both"/>
        <w:rPr>
          <w:b/>
          <w:i/>
        </w:rPr>
      </w:pPr>
      <w:r w:rsidRPr="00053CDF">
        <w:rPr>
          <w:b/>
          <w:bCs/>
          <w:i/>
        </w:rPr>
        <w:t>Основные результаты к 2024 г.</w:t>
      </w:r>
    </w:p>
    <w:p w:rsidR="00857A18" w:rsidRPr="0016621B" w:rsidRDefault="0061355A" w:rsidP="0016621B">
      <w:pPr>
        <w:numPr>
          <w:ilvl w:val="0"/>
          <w:numId w:val="1"/>
        </w:numPr>
        <w:jc w:val="both"/>
      </w:pPr>
      <w:r w:rsidRPr="0016621B">
        <w:rPr>
          <w:bCs/>
        </w:rPr>
        <w:t>Внедрены на уровнях основного общего и среднего общего образования новые методы обучения и воспитания, образовательные технологии, обеспечивающие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8A3848">
        <w:rPr>
          <w:bCs/>
        </w:rPr>
        <w:t>.</w:t>
      </w:r>
    </w:p>
    <w:p w:rsidR="00857A18" w:rsidRPr="0016621B" w:rsidRDefault="0061355A" w:rsidP="0016621B">
      <w:pPr>
        <w:numPr>
          <w:ilvl w:val="0"/>
          <w:numId w:val="1"/>
        </w:numPr>
        <w:jc w:val="both"/>
      </w:pPr>
      <w:r w:rsidRPr="0016621B">
        <w:rPr>
          <w:bCs/>
        </w:rPr>
        <w:t>Обновлена материально-техническая база</w:t>
      </w:r>
      <w:r w:rsidR="008A3848">
        <w:rPr>
          <w:bCs/>
        </w:rPr>
        <w:t>.</w:t>
      </w:r>
    </w:p>
    <w:p w:rsidR="00857A18" w:rsidRPr="0016621B" w:rsidRDefault="0061355A" w:rsidP="0016621B">
      <w:pPr>
        <w:numPr>
          <w:ilvl w:val="0"/>
          <w:numId w:val="1"/>
        </w:numPr>
        <w:jc w:val="both"/>
      </w:pPr>
      <w:r w:rsidRPr="0016621B">
        <w:rPr>
          <w:bCs/>
        </w:rPr>
        <w:t>Созданы новые ученические места</w:t>
      </w:r>
      <w:r w:rsidR="008A3848">
        <w:rPr>
          <w:bCs/>
        </w:rPr>
        <w:t>.</w:t>
      </w:r>
    </w:p>
    <w:p w:rsidR="005379C3" w:rsidRDefault="005379C3" w:rsidP="0016621B">
      <w:pPr>
        <w:jc w:val="both"/>
        <w:rPr>
          <w:b/>
          <w:i/>
        </w:rPr>
      </w:pPr>
    </w:p>
    <w:p w:rsidR="0016621B" w:rsidRDefault="0016621B" w:rsidP="005379C3">
      <w:pPr>
        <w:shd w:val="clear" w:color="auto" w:fill="F2F2F2" w:themeFill="background1" w:themeFillShade="F2"/>
        <w:jc w:val="both"/>
        <w:rPr>
          <w:b/>
          <w:i/>
        </w:rPr>
      </w:pPr>
      <w:r w:rsidRPr="00053CDF">
        <w:rPr>
          <w:b/>
          <w:i/>
        </w:rPr>
        <w:t>Ключевые задачи и мероприятия:</w:t>
      </w:r>
    </w:p>
    <w:p w:rsidR="00FA359A" w:rsidRPr="00053CDF" w:rsidRDefault="00FA359A" w:rsidP="0016621B">
      <w:pPr>
        <w:jc w:val="both"/>
        <w:rPr>
          <w:b/>
          <w:i/>
        </w:rPr>
      </w:pPr>
    </w:p>
    <w:p w:rsidR="00E95749" w:rsidRPr="00FA359A" w:rsidRDefault="00093982" w:rsidP="00FA359A">
      <w:pPr>
        <w:pStyle w:val="ac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bCs/>
        </w:rPr>
      </w:pPr>
      <w:r w:rsidRPr="00FA359A">
        <w:rPr>
          <w:rFonts w:ascii="Times New Roman" w:hAnsi="Times New Roman"/>
          <w:b/>
          <w:bCs/>
        </w:rPr>
        <w:t>Обновление содержания</w:t>
      </w:r>
      <w:r w:rsidR="0016621B" w:rsidRPr="00FA359A">
        <w:rPr>
          <w:rFonts w:ascii="Times New Roman" w:hAnsi="Times New Roman"/>
          <w:b/>
          <w:bCs/>
        </w:rPr>
        <w:t xml:space="preserve"> </w:t>
      </w:r>
      <w:r w:rsidRPr="00FA359A">
        <w:rPr>
          <w:rFonts w:ascii="Times New Roman" w:hAnsi="Times New Roman"/>
          <w:b/>
          <w:bCs/>
        </w:rPr>
        <w:t xml:space="preserve">и методов </w:t>
      </w:r>
      <w:r w:rsidR="0016621B" w:rsidRPr="00FA359A">
        <w:rPr>
          <w:rFonts w:ascii="Times New Roman" w:hAnsi="Times New Roman"/>
          <w:b/>
          <w:bCs/>
        </w:rPr>
        <w:t>обучения предметной области «Технология</w:t>
      </w:r>
      <w:r w:rsidR="00E95749" w:rsidRPr="00FA359A">
        <w:rPr>
          <w:rFonts w:ascii="Times New Roman" w:hAnsi="Times New Roman"/>
          <w:b/>
          <w:bCs/>
        </w:rPr>
        <w:t>»</w:t>
      </w:r>
    </w:p>
    <w:p w:rsidR="0016621B" w:rsidRDefault="00E95749" w:rsidP="00FA359A">
      <w:pPr>
        <w:jc w:val="both"/>
      </w:pPr>
      <w:r>
        <w:rPr>
          <w:b/>
          <w:bCs/>
        </w:rPr>
        <w:t xml:space="preserve">29 </w:t>
      </w:r>
      <w:r w:rsidR="0016621B" w:rsidRPr="0016621B">
        <w:rPr>
          <w:b/>
          <w:bCs/>
        </w:rPr>
        <w:t xml:space="preserve">ООУ </w:t>
      </w:r>
      <w:r>
        <w:t xml:space="preserve">(43 </w:t>
      </w:r>
      <w:r w:rsidR="0016621B" w:rsidRPr="0016621B">
        <w:t xml:space="preserve">%) </w:t>
      </w:r>
      <w:r w:rsidR="00E365AE">
        <w:t xml:space="preserve">- </w:t>
      </w:r>
      <w:r w:rsidR="0016621B" w:rsidRPr="0016621B">
        <w:t>-базовые площадки Томской области по обновлению содержания предметной области «Технология»</w:t>
      </w:r>
      <w:r w:rsidR="008A3848">
        <w:t>.</w:t>
      </w:r>
    </w:p>
    <w:p w:rsidR="00086625" w:rsidRDefault="00086625" w:rsidP="0016621B">
      <w:pPr>
        <w:jc w:val="both"/>
      </w:pPr>
      <w:r>
        <w:t xml:space="preserve">2019 год </w:t>
      </w:r>
      <w:proofErr w:type="gramStart"/>
      <w:r>
        <w:t>–</w:t>
      </w:r>
      <w:r w:rsidR="00E95749">
        <w:t xml:space="preserve">  43</w:t>
      </w:r>
      <w:proofErr w:type="gramEnd"/>
      <w:r>
        <w:t>%</w:t>
      </w:r>
    </w:p>
    <w:p w:rsidR="009150F6" w:rsidRDefault="009150F6" w:rsidP="0016621B">
      <w:pPr>
        <w:jc w:val="both"/>
      </w:pPr>
      <w:r>
        <w:lastRenderedPageBreak/>
        <w:t>2020 год – 47%</w:t>
      </w:r>
    </w:p>
    <w:p w:rsidR="009150F6" w:rsidRDefault="009150F6" w:rsidP="0016621B">
      <w:pPr>
        <w:jc w:val="both"/>
      </w:pPr>
      <w:r>
        <w:t>2021</w:t>
      </w:r>
      <w:r w:rsidRPr="009150F6">
        <w:t xml:space="preserve"> </w:t>
      </w:r>
      <w:r>
        <w:t>год</w:t>
      </w:r>
      <w:r>
        <w:t xml:space="preserve"> -57%</w:t>
      </w:r>
    </w:p>
    <w:p w:rsidR="009150F6" w:rsidRDefault="009150F6" w:rsidP="0016621B">
      <w:pPr>
        <w:jc w:val="both"/>
      </w:pPr>
      <w:r>
        <w:t xml:space="preserve">2022 </w:t>
      </w:r>
      <w:r>
        <w:t>год</w:t>
      </w:r>
      <w:r>
        <w:t xml:space="preserve"> -57%</w:t>
      </w:r>
    </w:p>
    <w:p w:rsidR="009150F6" w:rsidRDefault="009150F6" w:rsidP="0016621B">
      <w:pPr>
        <w:jc w:val="both"/>
      </w:pPr>
      <w:r>
        <w:t>2023</w:t>
      </w:r>
      <w:r w:rsidRPr="009150F6">
        <w:t xml:space="preserve"> </w:t>
      </w:r>
      <w:r>
        <w:t>год</w:t>
      </w:r>
      <w:r>
        <w:t xml:space="preserve"> -67%</w:t>
      </w:r>
    </w:p>
    <w:p w:rsidR="00086625" w:rsidRDefault="00086625" w:rsidP="0016621B">
      <w:pPr>
        <w:jc w:val="both"/>
      </w:pPr>
      <w:r>
        <w:t>2024 год – 70%</w:t>
      </w:r>
    </w:p>
    <w:p w:rsidR="00FA359A" w:rsidRPr="0016621B" w:rsidRDefault="00FA359A" w:rsidP="0016621B">
      <w:pPr>
        <w:jc w:val="both"/>
      </w:pPr>
    </w:p>
    <w:p w:rsidR="00E365AE" w:rsidRPr="00C90EF9" w:rsidRDefault="00E365AE" w:rsidP="00C90EF9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F9">
        <w:rPr>
          <w:rFonts w:ascii="Times New Roman" w:hAnsi="Times New Roman"/>
          <w:b/>
          <w:bCs/>
          <w:sz w:val="24"/>
          <w:szCs w:val="24"/>
        </w:rPr>
        <w:t>О</w:t>
      </w:r>
      <w:r w:rsidR="00093982" w:rsidRPr="00C90EF9">
        <w:rPr>
          <w:rFonts w:ascii="Times New Roman" w:hAnsi="Times New Roman"/>
          <w:b/>
          <w:bCs/>
          <w:sz w:val="24"/>
          <w:szCs w:val="24"/>
        </w:rPr>
        <w:t>бновление материально-технической базы</w:t>
      </w:r>
      <w:r w:rsidRPr="00C90EF9">
        <w:rPr>
          <w:rFonts w:ascii="Times New Roman" w:hAnsi="Times New Roman"/>
          <w:b/>
          <w:bCs/>
          <w:sz w:val="24"/>
          <w:szCs w:val="24"/>
        </w:rPr>
        <w:t xml:space="preserve"> в школах, работающих по адаптированным программам </w:t>
      </w:r>
    </w:p>
    <w:p w:rsidR="00086625" w:rsidRPr="00C90EF9" w:rsidRDefault="00E95749" w:rsidP="00C90EF9">
      <w:pPr>
        <w:jc w:val="both"/>
        <w:rPr>
          <w:b/>
          <w:bCs/>
        </w:rPr>
      </w:pPr>
      <w:r w:rsidRPr="00C90EF9">
        <w:rPr>
          <w:b/>
          <w:bCs/>
        </w:rPr>
        <w:t>2</w:t>
      </w:r>
      <w:r w:rsidR="00E365AE" w:rsidRPr="00C90EF9">
        <w:rPr>
          <w:b/>
          <w:bCs/>
        </w:rPr>
        <w:t xml:space="preserve"> ООУ</w:t>
      </w:r>
    </w:p>
    <w:p w:rsidR="009E34A4" w:rsidRPr="00C90EF9" w:rsidRDefault="00E365AE" w:rsidP="00C90EF9">
      <w:pPr>
        <w:jc w:val="both"/>
        <w:rPr>
          <w:bCs/>
        </w:rPr>
      </w:pPr>
      <w:r w:rsidRPr="00C90EF9">
        <w:rPr>
          <w:b/>
          <w:bCs/>
        </w:rPr>
        <w:t xml:space="preserve"> </w:t>
      </w:r>
      <w:r w:rsidR="00086625" w:rsidRPr="00C90EF9">
        <w:t>2021 год</w:t>
      </w:r>
      <w:r w:rsidRPr="00C90EF9">
        <w:t xml:space="preserve"> – в </w:t>
      </w:r>
      <w:r w:rsidR="009E34A4" w:rsidRPr="00C90EF9">
        <w:rPr>
          <w:bCs/>
        </w:rPr>
        <w:t xml:space="preserve">МБОУ основная общеобразовательная школа для учащихся с ограниченными возможностями здоровья № 39 г. Томска </w:t>
      </w:r>
    </w:p>
    <w:p w:rsidR="009E34A4" w:rsidRPr="00C90EF9" w:rsidRDefault="00086625" w:rsidP="00C90EF9">
      <w:pPr>
        <w:jc w:val="both"/>
        <w:rPr>
          <w:bCs/>
        </w:rPr>
      </w:pPr>
      <w:r w:rsidRPr="00C90EF9">
        <w:t xml:space="preserve">2023 год – в </w:t>
      </w:r>
      <w:r w:rsidR="009E34A4" w:rsidRPr="00C90EF9">
        <w:rPr>
          <w:bCs/>
        </w:rPr>
        <w:t>МБОУ основная общеобразовательная школа-интернат для учащихся с ограниченными возможностями здоровья № 22 г. Томска</w:t>
      </w:r>
    </w:p>
    <w:p w:rsidR="00C90EF9" w:rsidRPr="00C90EF9" w:rsidRDefault="00C90EF9" w:rsidP="00C90EF9">
      <w:pPr>
        <w:jc w:val="both"/>
        <w:rPr>
          <w:b/>
          <w:bCs/>
        </w:rPr>
      </w:pPr>
    </w:p>
    <w:p w:rsidR="00E365AE" w:rsidRPr="00C90EF9" w:rsidRDefault="00E365AE" w:rsidP="00C90EF9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F9">
        <w:rPr>
          <w:rFonts w:ascii="Times New Roman" w:hAnsi="Times New Roman"/>
          <w:b/>
          <w:bCs/>
          <w:sz w:val="24"/>
          <w:szCs w:val="24"/>
        </w:rPr>
        <w:t>Об</w:t>
      </w:r>
      <w:r w:rsidR="00093982" w:rsidRPr="00C90EF9">
        <w:rPr>
          <w:rFonts w:ascii="Times New Roman" w:hAnsi="Times New Roman"/>
          <w:b/>
          <w:bCs/>
          <w:sz w:val="24"/>
          <w:szCs w:val="24"/>
        </w:rPr>
        <w:t xml:space="preserve">новление </w:t>
      </w:r>
      <w:r w:rsidRPr="00C90EF9">
        <w:rPr>
          <w:rFonts w:ascii="Times New Roman" w:hAnsi="Times New Roman"/>
          <w:b/>
          <w:bCs/>
          <w:sz w:val="24"/>
          <w:szCs w:val="24"/>
        </w:rPr>
        <w:t>материально</w:t>
      </w:r>
      <w:r w:rsidR="00093982" w:rsidRPr="00C90EF9">
        <w:rPr>
          <w:rFonts w:ascii="Times New Roman" w:hAnsi="Times New Roman"/>
          <w:b/>
          <w:bCs/>
          <w:sz w:val="24"/>
          <w:szCs w:val="24"/>
        </w:rPr>
        <w:t>-технической базы</w:t>
      </w:r>
      <w:r w:rsidRPr="00C90EF9">
        <w:rPr>
          <w:rFonts w:ascii="Times New Roman" w:hAnsi="Times New Roman"/>
          <w:b/>
          <w:bCs/>
          <w:sz w:val="24"/>
          <w:szCs w:val="24"/>
        </w:rPr>
        <w:t xml:space="preserve"> в школах сельской местности</w:t>
      </w:r>
    </w:p>
    <w:p w:rsidR="009E34A4" w:rsidRPr="00C90EF9" w:rsidRDefault="00E95749" w:rsidP="00C90EF9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0EF9">
        <w:rPr>
          <w:rFonts w:ascii="Times New Roman" w:hAnsi="Times New Roman"/>
          <w:b/>
          <w:bCs/>
          <w:sz w:val="24"/>
          <w:szCs w:val="24"/>
        </w:rPr>
        <w:t xml:space="preserve">Создание </w:t>
      </w:r>
      <w:r w:rsidR="00E365AE" w:rsidRPr="00C90EF9">
        <w:rPr>
          <w:rFonts w:ascii="Times New Roman" w:hAnsi="Times New Roman"/>
          <w:b/>
          <w:bCs/>
          <w:sz w:val="24"/>
          <w:szCs w:val="24"/>
        </w:rPr>
        <w:t>центр</w:t>
      </w:r>
      <w:r w:rsidRPr="00C90EF9">
        <w:rPr>
          <w:rFonts w:ascii="Times New Roman" w:hAnsi="Times New Roman"/>
          <w:b/>
          <w:bCs/>
          <w:sz w:val="24"/>
          <w:szCs w:val="24"/>
        </w:rPr>
        <w:t>а</w:t>
      </w:r>
      <w:r w:rsidR="00E365AE" w:rsidRPr="00C90EF9">
        <w:rPr>
          <w:rFonts w:ascii="Times New Roman" w:hAnsi="Times New Roman"/>
          <w:b/>
          <w:bCs/>
          <w:sz w:val="24"/>
          <w:szCs w:val="24"/>
        </w:rPr>
        <w:t xml:space="preserve"> гуманитарного и цифрового профиля</w:t>
      </w:r>
      <w:r w:rsidRPr="00C90EF9">
        <w:rPr>
          <w:rFonts w:ascii="Times New Roman" w:hAnsi="Times New Roman"/>
          <w:b/>
          <w:bCs/>
          <w:sz w:val="24"/>
          <w:szCs w:val="24"/>
        </w:rPr>
        <w:t xml:space="preserve"> «Точка роста»</w:t>
      </w:r>
      <w:r w:rsidR="00E365AE" w:rsidRPr="00C90E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65AE" w:rsidRPr="00C90EF9" w:rsidRDefault="009E34A4" w:rsidP="00C90EF9">
      <w:pPr>
        <w:jc w:val="both"/>
      </w:pPr>
      <w:r w:rsidRPr="00C90EF9">
        <w:rPr>
          <w:bCs/>
        </w:rPr>
        <w:t xml:space="preserve">Цель </w:t>
      </w:r>
      <w:r w:rsidRPr="00C90EF9">
        <w:rPr>
          <w:b/>
          <w:bCs/>
        </w:rPr>
        <w:t xml:space="preserve">- </w:t>
      </w:r>
      <w:r w:rsidRPr="00C90EF9">
        <w:t xml:space="preserve">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 </w:t>
      </w:r>
      <w:r w:rsidR="00E365AE" w:rsidRPr="00C90EF9">
        <w:rPr>
          <w:b/>
          <w:bCs/>
        </w:rPr>
        <w:t xml:space="preserve"> </w:t>
      </w:r>
    </w:p>
    <w:p w:rsidR="00E365AE" w:rsidRPr="00C90EF9" w:rsidRDefault="00E365AE" w:rsidP="00C90EF9">
      <w:pPr>
        <w:jc w:val="both"/>
      </w:pPr>
      <w:r w:rsidRPr="00C90EF9">
        <w:t>2020г.  -  в МАОУ СОШ № 64 с</w:t>
      </w:r>
      <w:r w:rsidR="0095292B" w:rsidRPr="00C90EF9">
        <w:t xml:space="preserve"> 1 сентября будет открыта «Точка роста»</w:t>
      </w:r>
      <w:r w:rsidR="008A3848" w:rsidRPr="00C90EF9">
        <w:t>.</w:t>
      </w:r>
      <w:r w:rsidRPr="00C90EF9">
        <w:t xml:space="preserve"> </w:t>
      </w:r>
    </w:p>
    <w:p w:rsidR="00E365AE" w:rsidRPr="00C90EF9" w:rsidRDefault="00E365AE" w:rsidP="00C90EF9">
      <w:pPr>
        <w:jc w:val="both"/>
      </w:pPr>
      <w:r w:rsidRPr="00C90EF9">
        <w:t>(в рамках сетевого взаимодействия между МАОУ СОШ № 64</w:t>
      </w:r>
      <w:r w:rsidR="00064F8B" w:rsidRPr="00C90EF9">
        <w:t xml:space="preserve"> (с. </w:t>
      </w:r>
      <w:proofErr w:type="spellStart"/>
      <w:r w:rsidR="00064F8B" w:rsidRPr="00C90EF9">
        <w:t>Тимирязевское</w:t>
      </w:r>
      <w:proofErr w:type="spellEnd"/>
      <w:r w:rsidR="00064F8B" w:rsidRPr="00C90EF9">
        <w:t xml:space="preserve">) </w:t>
      </w:r>
      <w:r w:rsidRPr="00C90EF9">
        <w:t>и МАОУ СОШ № 65</w:t>
      </w:r>
      <w:r w:rsidR="00064F8B" w:rsidRPr="00C90EF9">
        <w:t xml:space="preserve"> (</w:t>
      </w:r>
      <w:proofErr w:type="spellStart"/>
      <w:r w:rsidR="00064F8B" w:rsidRPr="00C90EF9">
        <w:t>с.Дзержинское</w:t>
      </w:r>
      <w:proofErr w:type="spellEnd"/>
      <w:r w:rsidR="00064F8B" w:rsidRPr="00C90EF9">
        <w:t>)</w:t>
      </w:r>
      <w:r w:rsidRPr="00C90EF9">
        <w:t>, МБОУ ООШ № 66</w:t>
      </w:r>
      <w:r w:rsidR="00064F8B" w:rsidRPr="00C90EF9">
        <w:t xml:space="preserve"> (</w:t>
      </w:r>
      <w:proofErr w:type="spellStart"/>
      <w:r w:rsidR="00064F8B" w:rsidRPr="00C90EF9">
        <w:t>пос.Нижний</w:t>
      </w:r>
      <w:proofErr w:type="spellEnd"/>
      <w:r w:rsidR="00064F8B" w:rsidRPr="00C90EF9">
        <w:t xml:space="preserve"> склад</w:t>
      </w:r>
      <w:r w:rsidRPr="00C90EF9">
        <w:t>)</w:t>
      </w:r>
      <w:r w:rsidR="00064F8B" w:rsidRPr="00C90EF9">
        <w:t>).</w:t>
      </w:r>
    </w:p>
    <w:p w:rsidR="003E7FFC" w:rsidRPr="00C90EF9" w:rsidRDefault="003E7FFC" w:rsidP="00C90EF9">
      <w:pPr>
        <w:jc w:val="both"/>
        <w:rPr>
          <w:b/>
        </w:rPr>
      </w:pPr>
      <w:r w:rsidRPr="00C90EF9">
        <w:rPr>
          <w:b/>
          <w:i/>
        </w:rPr>
        <w:t>Средства</w:t>
      </w:r>
      <w:r w:rsidR="00362997" w:rsidRPr="00C90EF9">
        <w:rPr>
          <w:b/>
          <w:i/>
        </w:rPr>
        <w:t xml:space="preserve"> </w:t>
      </w:r>
      <w:r w:rsidR="00362997" w:rsidRPr="00C90EF9">
        <w:rPr>
          <w:b/>
        </w:rPr>
        <w:t xml:space="preserve">- </w:t>
      </w:r>
      <w:r w:rsidR="00362997" w:rsidRPr="00C90EF9">
        <w:t>1 117 053 руб.</w:t>
      </w:r>
    </w:p>
    <w:p w:rsidR="003E7FFC" w:rsidRPr="00C90EF9" w:rsidRDefault="003E7FFC" w:rsidP="00C90EF9">
      <w:pPr>
        <w:jc w:val="both"/>
      </w:pPr>
      <w:r w:rsidRPr="00C90EF9">
        <w:t xml:space="preserve">Федеральный бюджет – </w:t>
      </w:r>
      <w:r w:rsidR="00362997" w:rsidRPr="00C90EF9">
        <w:t>1</w:t>
      </w:r>
      <w:r w:rsidR="001F76EB" w:rsidRPr="00C90EF9">
        <w:t> </w:t>
      </w:r>
      <w:r w:rsidR="00362997" w:rsidRPr="00C90EF9">
        <w:t>083</w:t>
      </w:r>
      <w:r w:rsidR="001F76EB" w:rsidRPr="00C90EF9">
        <w:t xml:space="preserve"> </w:t>
      </w:r>
      <w:r w:rsidR="00362997" w:rsidRPr="00C90EF9">
        <w:t>541,9 руб.</w:t>
      </w:r>
    </w:p>
    <w:p w:rsidR="00362997" w:rsidRPr="00C90EF9" w:rsidRDefault="00362997" w:rsidP="00C90EF9">
      <w:pPr>
        <w:jc w:val="both"/>
      </w:pPr>
      <w:r w:rsidRPr="00C90EF9">
        <w:t>Областной бюджет – 33 511, 6 руб.</w:t>
      </w:r>
    </w:p>
    <w:p w:rsidR="00362997" w:rsidRPr="00C90EF9" w:rsidRDefault="00362997" w:rsidP="00C90EF9">
      <w:pPr>
        <w:jc w:val="both"/>
      </w:pPr>
      <w:r w:rsidRPr="00C90EF9">
        <w:t>Муниципальный бюджет</w:t>
      </w:r>
      <w:r w:rsidR="00DA4111" w:rsidRPr="00C90EF9">
        <w:t xml:space="preserve"> (ремонт помещений)</w:t>
      </w:r>
      <w:r w:rsidRPr="00C90EF9">
        <w:t xml:space="preserve"> – 1306</w:t>
      </w:r>
      <w:r w:rsidR="00DA4111" w:rsidRPr="00C90EF9">
        <w:t xml:space="preserve"> 02</w:t>
      </w:r>
      <w:r w:rsidRPr="00C90EF9">
        <w:t>0 руб.</w:t>
      </w:r>
    </w:p>
    <w:p w:rsidR="003E7FFC" w:rsidRDefault="003E7FFC" w:rsidP="00E365AE">
      <w:pPr>
        <w:jc w:val="both"/>
      </w:pPr>
    </w:p>
    <w:p w:rsidR="00086625" w:rsidRPr="00C90EF9" w:rsidRDefault="00086625" w:rsidP="00C90EF9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F9">
        <w:rPr>
          <w:rFonts w:ascii="Times New Roman" w:hAnsi="Times New Roman"/>
          <w:b/>
          <w:bCs/>
          <w:sz w:val="24"/>
          <w:szCs w:val="24"/>
        </w:rPr>
        <w:t>Создание новых ученических мест в общеобразовательных организациях Города Томска, введенных путем строительства (выкупа)</w:t>
      </w:r>
    </w:p>
    <w:p w:rsidR="00857A18" w:rsidRPr="00C90EF9" w:rsidRDefault="0061355A" w:rsidP="00C90EF9">
      <w:pPr>
        <w:numPr>
          <w:ilvl w:val="0"/>
          <w:numId w:val="2"/>
        </w:numPr>
        <w:jc w:val="both"/>
      </w:pPr>
      <w:r w:rsidRPr="00C90EF9">
        <w:rPr>
          <w:bCs/>
        </w:rPr>
        <w:t xml:space="preserve">2019 </w:t>
      </w:r>
      <w:r w:rsidR="00086625" w:rsidRPr="00C90EF9">
        <w:rPr>
          <w:bCs/>
        </w:rPr>
        <w:t xml:space="preserve">год </w:t>
      </w:r>
      <w:r w:rsidRPr="00C90EF9">
        <w:rPr>
          <w:bCs/>
        </w:rPr>
        <w:t xml:space="preserve">- 1100 </w:t>
      </w:r>
      <w:r w:rsidRPr="00C90EF9">
        <w:t>ученических мест в новом здании образовательной организации по адресу: ул. Федоровского, 4</w:t>
      </w:r>
      <w:r w:rsidR="008A3848" w:rsidRPr="00C90EF9">
        <w:t>.</w:t>
      </w:r>
    </w:p>
    <w:p w:rsidR="00EB55CB" w:rsidRPr="00C90EF9" w:rsidRDefault="0095292B" w:rsidP="00C90EF9">
      <w:pPr>
        <w:jc w:val="both"/>
        <w:rPr>
          <w:b/>
          <w:i/>
        </w:rPr>
      </w:pPr>
      <w:r w:rsidRPr="00C90EF9">
        <w:rPr>
          <w:b/>
          <w:i/>
        </w:rPr>
        <w:t>Средства</w:t>
      </w:r>
      <w:r w:rsidR="00123FD7" w:rsidRPr="00C90EF9">
        <w:rPr>
          <w:b/>
          <w:i/>
        </w:rPr>
        <w:t xml:space="preserve"> - </w:t>
      </w:r>
      <w:r w:rsidR="00123FD7" w:rsidRPr="00C90EF9">
        <w:rPr>
          <w:bCs/>
        </w:rPr>
        <w:t>1 082 567,</w:t>
      </w:r>
      <w:r w:rsidR="009820D1" w:rsidRPr="00C90EF9">
        <w:rPr>
          <w:bCs/>
        </w:rPr>
        <w:t xml:space="preserve"> </w:t>
      </w:r>
      <w:r w:rsidR="00123FD7" w:rsidRPr="00C90EF9">
        <w:rPr>
          <w:bCs/>
        </w:rPr>
        <w:t xml:space="preserve">2 </w:t>
      </w:r>
      <w:proofErr w:type="spellStart"/>
      <w:r w:rsidR="00123FD7" w:rsidRPr="00C90EF9">
        <w:rPr>
          <w:bCs/>
        </w:rPr>
        <w:t>тыс.руб</w:t>
      </w:r>
      <w:proofErr w:type="spellEnd"/>
      <w:r w:rsidR="00123FD7" w:rsidRPr="00C90EF9">
        <w:rPr>
          <w:bCs/>
        </w:rPr>
        <w:t>.</w:t>
      </w:r>
    </w:p>
    <w:p w:rsidR="003E7FFC" w:rsidRPr="00C90EF9" w:rsidRDefault="003E7FFC" w:rsidP="00C90EF9">
      <w:pPr>
        <w:jc w:val="both"/>
      </w:pPr>
      <w:r w:rsidRPr="00C90EF9">
        <w:t xml:space="preserve">Муниципальный   бюджет - 1 158,9 </w:t>
      </w:r>
      <w:proofErr w:type="spellStart"/>
      <w:r w:rsidRPr="00C90EF9">
        <w:t>тыс.руб</w:t>
      </w:r>
      <w:proofErr w:type="spellEnd"/>
      <w:r w:rsidRPr="00C90EF9">
        <w:t xml:space="preserve">. </w:t>
      </w:r>
    </w:p>
    <w:p w:rsidR="00700D09" w:rsidRPr="00C90EF9" w:rsidRDefault="00700D09" w:rsidP="00C90EF9">
      <w:pPr>
        <w:jc w:val="both"/>
      </w:pPr>
      <w:r w:rsidRPr="00C90EF9">
        <w:t>Областной бюджет</w:t>
      </w:r>
      <w:r w:rsidR="003E7FFC" w:rsidRPr="00C90EF9">
        <w:t xml:space="preserve"> - </w:t>
      </w:r>
      <w:r w:rsidRPr="00C90EF9">
        <w:t>655 365,</w:t>
      </w:r>
      <w:r w:rsidR="003E7FFC" w:rsidRPr="00C90EF9">
        <w:t xml:space="preserve"> </w:t>
      </w:r>
      <w:r w:rsidRPr="00C90EF9">
        <w:t xml:space="preserve">3 </w:t>
      </w:r>
      <w:proofErr w:type="spellStart"/>
      <w:r w:rsidRPr="00C90EF9">
        <w:t>тыс.руб</w:t>
      </w:r>
      <w:proofErr w:type="spellEnd"/>
      <w:r w:rsidRPr="00C90EF9">
        <w:t>.</w:t>
      </w:r>
    </w:p>
    <w:p w:rsidR="00700D09" w:rsidRPr="00C90EF9" w:rsidRDefault="003E7FFC" w:rsidP="00C90EF9">
      <w:pPr>
        <w:jc w:val="both"/>
      </w:pPr>
      <w:r w:rsidRPr="00C90EF9">
        <w:t xml:space="preserve">Федеральный бюджет - </w:t>
      </w:r>
      <w:r w:rsidR="00700D09" w:rsidRPr="00C90EF9">
        <w:t xml:space="preserve">426 043,4 </w:t>
      </w:r>
      <w:proofErr w:type="spellStart"/>
      <w:r w:rsidR="00700D09" w:rsidRPr="00C90EF9">
        <w:t>тыс.руб</w:t>
      </w:r>
      <w:proofErr w:type="spellEnd"/>
      <w:r w:rsidR="00700D09" w:rsidRPr="00C90EF9">
        <w:t>.</w:t>
      </w:r>
    </w:p>
    <w:p w:rsidR="009150F6" w:rsidRPr="00C90EF9" w:rsidRDefault="009150F6" w:rsidP="00C90EF9">
      <w:pPr>
        <w:jc w:val="both"/>
      </w:pPr>
      <w:r w:rsidRPr="00C90EF9">
        <w:t xml:space="preserve">2019 год </w:t>
      </w:r>
      <w:r w:rsidR="002314C9" w:rsidRPr="00C90EF9">
        <w:t>– 1</w:t>
      </w:r>
      <w:r w:rsidR="001833FC" w:rsidRPr="00C90EF9">
        <w:t xml:space="preserve"> </w:t>
      </w:r>
      <w:r w:rsidRPr="00C90EF9">
        <w:t>100</w:t>
      </w:r>
      <w:r w:rsidR="001833FC" w:rsidRPr="00C90EF9">
        <w:t xml:space="preserve"> уч. мест</w:t>
      </w:r>
    </w:p>
    <w:p w:rsidR="009150F6" w:rsidRDefault="009150F6" w:rsidP="009150F6">
      <w:pPr>
        <w:jc w:val="both"/>
      </w:pPr>
      <w:r>
        <w:t xml:space="preserve">2020 год – </w:t>
      </w:r>
      <w:r w:rsidR="001833FC">
        <w:t>0 уч. мест (1 100)</w:t>
      </w:r>
    </w:p>
    <w:p w:rsidR="009150F6" w:rsidRDefault="009150F6" w:rsidP="009150F6">
      <w:pPr>
        <w:jc w:val="both"/>
      </w:pPr>
      <w:r>
        <w:t>2021</w:t>
      </w:r>
      <w:r w:rsidRPr="009150F6">
        <w:t xml:space="preserve"> </w:t>
      </w:r>
      <w:r>
        <w:t xml:space="preserve">год </w:t>
      </w:r>
      <w:r w:rsidR="001833FC">
        <w:t xml:space="preserve">– 2 500 </w:t>
      </w:r>
      <w:r w:rsidR="001833FC">
        <w:t xml:space="preserve">уч. мест </w:t>
      </w:r>
      <w:r w:rsidR="001833FC">
        <w:t>(3 600)</w:t>
      </w:r>
    </w:p>
    <w:p w:rsidR="009150F6" w:rsidRDefault="009150F6" w:rsidP="009150F6">
      <w:pPr>
        <w:jc w:val="both"/>
      </w:pPr>
      <w:r>
        <w:t xml:space="preserve">2022 </w:t>
      </w:r>
      <w:r w:rsidR="002314C9">
        <w:t>год –</w:t>
      </w:r>
      <w:r w:rsidR="002314C9">
        <w:t xml:space="preserve"> </w:t>
      </w:r>
      <w:r w:rsidR="001833FC">
        <w:t>1 100 уч. мест (4 700)</w:t>
      </w:r>
    </w:p>
    <w:p w:rsidR="009150F6" w:rsidRDefault="009150F6" w:rsidP="009150F6">
      <w:pPr>
        <w:jc w:val="both"/>
      </w:pPr>
      <w:r>
        <w:t>2023</w:t>
      </w:r>
      <w:r w:rsidRPr="009150F6">
        <w:t xml:space="preserve"> </w:t>
      </w:r>
      <w:r>
        <w:t xml:space="preserve">год </w:t>
      </w:r>
      <w:r w:rsidR="002314C9">
        <w:t>– 4 </w:t>
      </w:r>
      <w:r w:rsidR="001833FC">
        <w:t>900</w:t>
      </w:r>
      <w:r w:rsidR="002314C9">
        <w:t xml:space="preserve"> </w:t>
      </w:r>
      <w:r w:rsidR="002314C9">
        <w:t>уч. мест</w:t>
      </w:r>
      <w:r w:rsidR="001833FC">
        <w:t xml:space="preserve"> (9 600)</w:t>
      </w:r>
    </w:p>
    <w:p w:rsidR="009150F6" w:rsidRPr="0016621B" w:rsidRDefault="009150F6" w:rsidP="009150F6">
      <w:pPr>
        <w:jc w:val="both"/>
      </w:pPr>
      <w:r>
        <w:t>2024 год –</w:t>
      </w:r>
      <w:r w:rsidR="002314C9">
        <w:t xml:space="preserve"> 4 700 </w:t>
      </w:r>
      <w:r w:rsidR="002314C9">
        <w:t xml:space="preserve">уч. </w:t>
      </w:r>
      <w:r w:rsidR="002314C9">
        <w:t>мест (</w:t>
      </w:r>
      <w:r w:rsidR="001833FC">
        <w:t>14 300)</w:t>
      </w:r>
    </w:p>
    <w:p w:rsidR="0095292B" w:rsidRPr="0095292B" w:rsidRDefault="0095292B" w:rsidP="0095292B">
      <w:pPr>
        <w:jc w:val="both"/>
      </w:pPr>
    </w:p>
    <w:p w:rsidR="00EB55CB" w:rsidRDefault="00CF7C88" w:rsidP="00EB55CB">
      <w:pPr>
        <w:ind w:left="720"/>
        <w:jc w:val="center"/>
        <w:rPr>
          <w:b/>
          <w:bCs/>
          <w:sz w:val="28"/>
          <w:szCs w:val="28"/>
        </w:rPr>
      </w:pPr>
      <w:r w:rsidRPr="00EB55CB">
        <w:rPr>
          <w:b/>
          <w:bCs/>
          <w:sz w:val="28"/>
          <w:szCs w:val="28"/>
        </w:rPr>
        <w:t>МУНИЦИПАЛЬНЫЙ ПРОЕКТ «УСПЕХ КАЖДОГО РЕБЕНКА»</w:t>
      </w:r>
    </w:p>
    <w:p w:rsidR="005379C3" w:rsidRDefault="005379C3" w:rsidP="00EB55CB">
      <w:pPr>
        <w:ind w:left="720"/>
        <w:jc w:val="center"/>
        <w:rPr>
          <w:b/>
          <w:bCs/>
          <w:sz w:val="28"/>
          <w:szCs w:val="28"/>
        </w:rPr>
      </w:pPr>
    </w:p>
    <w:p w:rsidR="00EB55CB" w:rsidRPr="005B71CF" w:rsidRDefault="00EB55CB" w:rsidP="005379C3">
      <w:pPr>
        <w:shd w:val="clear" w:color="auto" w:fill="F2F2F2" w:themeFill="background1" w:themeFillShade="F2"/>
        <w:jc w:val="both"/>
        <w:rPr>
          <w:b/>
          <w:i/>
        </w:rPr>
      </w:pPr>
      <w:r w:rsidRPr="005B71CF">
        <w:rPr>
          <w:b/>
          <w:bCs/>
          <w:i/>
        </w:rPr>
        <w:t>Основные результаты к 2024 г.</w:t>
      </w:r>
    </w:p>
    <w:p w:rsidR="00E95749" w:rsidRPr="005B71CF" w:rsidRDefault="00E95749" w:rsidP="005B71CF">
      <w:pPr>
        <w:numPr>
          <w:ilvl w:val="0"/>
          <w:numId w:val="5"/>
        </w:numPr>
        <w:jc w:val="both"/>
      </w:pPr>
      <w:r w:rsidRPr="005B71CF">
        <w:t xml:space="preserve">Не менее </w:t>
      </w:r>
      <w:r w:rsidRPr="005B71CF">
        <w:rPr>
          <w:b/>
          <w:bCs/>
        </w:rPr>
        <w:t>80%</w:t>
      </w:r>
      <w:r w:rsidRPr="005B71CF">
        <w:t xml:space="preserve"> детей охвачено доступным качественным дополнительным образованием, в том числе по программам технической и естественно-научной направленностей не менее </w:t>
      </w:r>
      <w:r w:rsidRPr="005B71CF">
        <w:rPr>
          <w:b/>
          <w:bCs/>
        </w:rPr>
        <w:t>25%</w:t>
      </w:r>
    </w:p>
    <w:p w:rsidR="00857A18" w:rsidRDefault="0061355A" w:rsidP="005B71CF">
      <w:pPr>
        <w:numPr>
          <w:ilvl w:val="0"/>
          <w:numId w:val="5"/>
        </w:numPr>
        <w:jc w:val="both"/>
      </w:pPr>
      <w:r w:rsidRPr="005B71CF">
        <w:t>Сформирована эффективная система выявления, поддержки и развития способностей и талантов у детей и молодежи, направленная на самоопределение и профессиональную ориентацию всех обучающихся</w:t>
      </w:r>
    </w:p>
    <w:p w:rsidR="005379C3" w:rsidRPr="005B71CF" w:rsidRDefault="005379C3" w:rsidP="005379C3">
      <w:pPr>
        <w:ind w:left="720"/>
        <w:jc w:val="both"/>
      </w:pPr>
    </w:p>
    <w:p w:rsidR="00EB55CB" w:rsidRPr="005B71CF" w:rsidRDefault="00EB55CB" w:rsidP="005379C3">
      <w:pPr>
        <w:shd w:val="clear" w:color="auto" w:fill="F2F2F2" w:themeFill="background1" w:themeFillShade="F2"/>
        <w:jc w:val="both"/>
        <w:rPr>
          <w:b/>
          <w:i/>
        </w:rPr>
      </w:pPr>
      <w:r w:rsidRPr="005B71CF">
        <w:rPr>
          <w:b/>
          <w:i/>
        </w:rPr>
        <w:lastRenderedPageBreak/>
        <w:t>Ключевые задачи и мероприятия:</w:t>
      </w:r>
    </w:p>
    <w:p w:rsidR="00EB55CB" w:rsidRPr="005B71CF" w:rsidRDefault="00EB55CB" w:rsidP="005B71C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1CF">
        <w:rPr>
          <w:rFonts w:ascii="Times New Roman" w:hAnsi="Times New Roman"/>
          <w:b/>
          <w:sz w:val="24"/>
          <w:szCs w:val="24"/>
        </w:rPr>
        <w:t>Охват детей доступным качественным дополнительным образованием</w:t>
      </w:r>
    </w:p>
    <w:p w:rsidR="00EB55CB" w:rsidRPr="005B71CF" w:rsidRDefault="000B608E" w:rsidP="005B71CF">
      <w:pPr>
        <w:jc w:val="both"/>
      </w:pPr>
      <w:r w:rsidRPr="005B71CF">
        <w:t>2019</w:t>
      </w:r>
      <w:r w:rsidR="00EB55CB" w:rsidRPr="005B71CF">
        <w:t xml:space="preserve"> год –</w:t>
      </w:r>
      <w:r w:rsidR="00FE07D3" w:rsidRPr="005B71CF">
        <w:rPr>
          <w:b/>
        </w:rPr>
        <w:t xml:space="preserve">73 </w:t>
      </w:r>
      <w:r w:rsidR="00EB55CB" w:rsidRPr="005B71CF">
        <w:rPr>
          <w:b/>
        </w:rPr>
        <w:t>%</w:t>
      </w:r>
      <w:r w:rsidRPr="005B71CF">
        <w:t>, в том числе программами технической и естественно-научной направленностей –</w:t>
      </w:r>
      <w:r w:rsidR="00FE07D3" w:rsidRPr="005B71CF">
        <w:t xml:space="preserve"> </w:t>
      </w:r>
      <w:r w:rsidR="00FE07D3" w:rsidRPr="005B71CF">
        <w:rPr>
          <w:b/>
        </w:rPr>
        <w:t>1</w:t>
      </w:r>
      <w:r w:rsidRPr="005B71CF">
        <w:rPr>
          <w:b/>
        </w:rPr>
        <w:t>5%</w:t>
      </w:r>
      <w:r w:rsidR="00F64A4B" w:rsidRPr="005B71CF">
        <w:rPr>
          <w:b/>
        </w:rPr>
        <w:t>.</w:t>
      </w:r>
    </w:p>
    <w:p w:rsidR="00F64A4B" w:rsidRPr="005B71CF" w:rsidRDefault="00F64A4B" w:rsidP="005B71CF">
      <w:pPr>
        <w:jc w:val="both"/>
      </w:pPr>
      <w:r w:rsidRPr="005B71CF">
        <w:t>Обеспечение</w:t>
      </w:r>
      <w:r w:rsidR="006178CB" w:rsidRPr="005B71CF">
        <w:t xml:space="preserve"> к 2020 году охвата не менее </w:t>
      </w:r>
      <w:r w:rsidRPr="005B71CF">
        <w:rPr>
          <w:b/>
        </w:rPr>
        <w:t>75%</w:t>
      </w:r>
      <w:r w:rsidRPr="005B71CF">
        <w:t xml:space="preserve"> детей в возрасте 5-18 лет качественными дополнительными общеобразовательными программами, в том числе программами технической и естественно-научной направленностей </w:t>
      </w:r>
      <w:r w:rsidRPr="005B71CF">
        <w:rPr>
          <w:b/>
        </w:rPr>
        <w:t>не менее 18%.</w:t>
      </w:r>
    </w:p>
    <w:p w:rsidR="002314C9" w:rsidRPr="005B71CF" w:rsidRDefault="002314C9" w:rsidP="005B71CF">
      <w:pPr>
        <w:jc w:val="both"/>
      </w:pPr>
      <w:r w:rsidRPr="005B71CF">
        <w:t xml:space="preserve">2020 год – </w:t>
      </w:r>
      <w:r w:rsidRPr="005B71CF">
        <w:t>75% и 18%</w:t>
      </w:r>
    </w:p>
    <w:p w:rsidR="002314C9" w:rsidRPr="005B71CF" w:rsidRDefault="002314C9" w:rsidP="005B71CF">
      <w:pPr>
        <w:jc w:val="both"/>
      </w:pPr>
      <w:r w:rsidRPr="005B71CF">
        <w:t>2021 год – 7</w:t>
      </w:r>
      <w:r w:rsidRPr="005B71CF">
        <w:t>6</w:t>
      </w:r>
      <w:r w:rsidRPr="005B71CF">
        <w:t xml:space="preserve">% и </w:t>
      </w:r>
      <w:r w:rsidRPr="005B71CF">
        <w:t>20</w:t>
      </w:r>
      <w:r w:rsidRPr="005B71CF">
        <w:t>%</w:t>
      </w:r>
    </w:p>
    <w:p w:rsidR="002314C9" w:rsidRPr="005B71CF" w:rsidRDefault="002314C9" w:rsidP="005B71CF">
      <w:pPr>
        <w:jc w:val="both"/>
      </w:pPr>
      <w:r w:rsidRPr="005B71CF">
        <w:t>2022 год – 7</w:t>
      </w:r>
      <w:r w:rsidRPr="005B71CF">
        <w:t>7</w:t>
      </w:r>
      <w:r w:rsidRPr="005B71CF">
        <w:t xml:space="preserve">% и </w:t>
      </w:r>
      <w:r w:rsidRPr="005B71CF">
        <w:t>22</w:t>
      </w:r>
      <w:r w:rsidRPr="005B71CF">
        <w:t>%</w:t>
      </w:r>
    </w:p>
    <w:p w:rsidR="002314C9" w:rsidRPr="005B71CF" w:rsidRDefault="002314C9" w:rsidP="005B71CF">
      <w:pPr>
        <w:jc w:val="both"/>
      </w:pPr>
      <w:r w:rsidRPr="005B71CF">
        <w:t>2023 год – 7</w:t>
      </w:r>
      <w:r w:rsidRPr="005B71CF">
        <w:t>8,5</w:t>
      </w:r>
      <w:r w:rsidRPr="005B71CF">
        <w:t xml:space="preserve">% и </w:t>
      </w:r>
      <w:r w:rsidRPr="005B71CF">
        <w:t>24</w:t>
      </w:r>
      <w:r w:rsidRPr="005B71CF">
        <w:t>%</w:t>
      </w:r>
    </w:p>
    <w:p w:rsidR="00535E9C" w:rsidRPr="005B71CF" w:rsidRDefault="002314C9" w:rsidP="005B71CF">
      <w:pPr>
        <w:jc w:val="both"/>
      </w:pPr>
      <w:r w:rsidRPr="005B71CF">
        <w:t xml:space="preserve">2024 год – </w:t>
      </w:r>
      <w:r w:rsidR="00535E9C" w:rsidRPr="005B71CF">
        <w:t>80</w:t>
      </w:r>
      <w:r w:rsidR="00535E9C" w:rsidRPr="005B71CF">
        <w:t xml:space="preserve"> и </w:t>
      </w:r>
      <w:r w:rsidR="00535E9C" w:rsidRPr="005B71CF">
        <w:t>25</w:t>
      </w:r>
      <w:r w:rsidR="00535E9C" w:rsidRPr="005B71CF">
        <w:t>%</w:t>
      </w:r>
    </w:p>
    <w:p w:rsidR="002314C9" w:rsidRPr="005B71CF" w:rsidRDefault="002314C9" w:rsidP="005B71CF">
      <w:pPr>
        <w:jc w:val="both"/>
      </w:pPr>
    </w:p>
    <w:p w:rsidR="006514E0" w:rsidRPr="005B71CF" w:rsidRDefault="006514E0" w:rsidP="005B71C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CF">
        <w:rPr>
          <w:rFonts w:ascii="Times New Roman" w:hAnsi="Times New Roman"/>
          <w:b/>
          <w:bCs/>
          <w:sz w:val="24"/>
          <w:szCs w:val="24"/>
        </w:rPr>
        <w:t>Реализация проектов, направленных на раннюю профориентацию обучающихся 6-11 классов с обучением по индивидуальному учебному плану</w:t>
      </w:r>
    </w:p>
    <w:p w:rsidR="005B71CF" w:rsidRPr="005B71CF" w:rsidRDefault="005B71CF" w:rsidP="005B71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14E0" w:rsidRPr="005B71CF" w:rsidRDefault="006514E0" w:rsidP="005B71CF">
      <w:pPr>
        <w:jc w:val="both"/>
        <w:rPr>
          <w:b/>
          <w:bCs/>
        </w:rPr>
      </w:pPr>
      <w:r w:rsidRPr="005B71CF">
        <w:rPr>
          <w:b/>
          <w:bCs/>
        </w:rPr>
        <w:t>«</w:t>
      </w:r>
      <w:proofErr w:type="spellStart"/>
      <w:r w:rsidRPr="005B71CF">
        <w:rPr>
          <w:b/>
          <w:bCs/>
        </w:rPr>
        <w:t>Проектория</w:t>
      </w:r>
      <w:proofErr w:type="spellEnd"/>
      <w:r w:rsidRPr="005B71CF">
        <w:rPr>
          <w:b/>
          <w:bCs/>
        </w:rPr>
        <w:t>» - 85 % обучающихся</w:t>
      </w:r>
      <w:r w:rsidR="00F64A4B" w:rsidRPr="005B71CF">
        <w:rPr>
          <w:b/>
          <w:bCs/>
        </w:rPr>
        <w:t>, охваченных мероприятиями проекта.</w:t>
      </w:r>
    </w:p>
    <w:p w:rsidR="00BA26F8" w:rsidRPr="005B71CF" w:rsidRDefault="00064F8B" w:rsidP="005B71CF">
      <w:pPr>
        <w:jc w:val="both"/>
      </w:pPr>
      <w:r w:rsidRPr="005B71CF">
        <w:rPr>
          <w:bCs/>
        </w:rPr>
        <w:t xml:space="preserve">Цель: </w:t>
      </w:r>
      <w:r w:rsidR="00FE07D3" w:rsidRPr="005B71CF">
        <w:rPr>
          <w:bCs/>
        </w:rPr>
        <w:t>участие детей во Всероссийских открытых</w:t>
      </w:r>
      <w:r w:rsidR="00BA26F8" w:rsidRPr="005B71CF">
        <w:rPr>
          <w:bCs/>
        </w:rPr>
        <w:t xml:space="preserve"> онлайн-</w:t>
      </w:r>
      <w:r w:rsidR="00FE07D3" w:rsidRPr="005B71CF">
        <w:rPr>
          <w:bCs/>
        </w:rPr>
        <w:t>уроках</w:t>
      </w:r>
      <w:r w:rsidR="00BA26F8" w:rsidRPr="005B71CF">
        <w:rPr>
          <w:bCs/>
        </w:rPr>
        <w:t xml:space="preserve"> </w:t>
      </w:r>
      <w:r w:rsidR="00FE07D3" w:rsidRPr="005B71CF">
        <w:rPr>
          <w:bCs/>
        </w:rPr>
        <w:t xml:space="preserve">по </w:t>
      </w:r>
      <w:r w:rsidR="00BA26F8" w:rsidRPr="005B71CF">
        <w:t xml:space="preserve">ранней </w:t>
      </w:r>
      <w:r w:rsidR="008A3848" w:rsidRPr="005B71CF">
        <w:t xml:space="preserve">профориентации и </w:t>
      </w:r>
      <w:proofErr w:type="spellStart"/>
      <w:r w:rsidR="008A3848" w:rsidRPr="005B71CF">
        <w:t>профнавигации</w:t>
      </w:r>
      <w:proofErr w:type="spellEnd"/>
      <w:r w:rsidR="00BA26F8" w:rsidRPr="005B71CF">
        <w:t>.</w:t>
      </w:r>
    </w:p>
    <w:p w:rsidR="006514E0" w:rsidRPr="005B71CF" w:rsidRDefault="006514E0" w:rsidP="005B71CF">
      <w:pPr>
        <w:jc w:val="both"/>
      </w:pPr>
      <w:r w:rsidRPr="005B71CF">
        <w:t>2019 год- 4</w:t>
      </w:r>
      <w:r w:rsidR="00535E9C" w:rsidRPr="005B71CF">
        <w:t xml:space="preserve"> </w:t>
      </w:r>
      <w:r w:rsidRPr="005B71CF">
        <w:t>500 человек</w:t>
      </w:r>
    </w:p>
    <w:p w:rsidR="003C2AE5" w:rsidRPr="005B71CF" w:rsidRDefault="003C2AE5" w:rsidP="005B71CF">
      <w:pPr>
        <w:jc w:val="both"/>
      </w:pPr>
      <w:r w:rsidRPr="005B71CF">
        <w:t>2020 год – 7</w:t>
      </w:r>
      <w:r w:rsidR="00535E9C" w:rsidRPr="005B71CF">
        <w:t xml:space="preserve"> </w:t>
      </w:r>
      <w:r w:rsidRPr="005B71CF">
        <w:t>500 человек</w:t>
      </w:r>
    </w:p>
    <w:p w:rsidR="00535E9C" w:rsidRPr="005B71CF" w:rsidRDefault="00535E9C" w:rsidP="005B71CF">
      <w:pPr>
        <w:jc w:val="both"/>
      </w:pPr>
      <w:r w:rsidRPr="005B71CF">
        <w:t>2021 год – 9 500 человек</w:t>
      </w:r>
    </w:p>
    <w:p w:rsidR="00535E9C" w:rsidRPr="005B71CF" w:rsidRDefault="00535E9C" w:rsidP="005B71CF">
      <w:pPr>
        <w:jc w:val="both"/>
      </w:pPr>
      <w:r w:rsidRPr="005B71CF">
        <w:t>202</w:t>
      </w:r>
      <w:r w:rsidRPr="005B71CF">
        <w:t>2</w:t>
      </w:r>
      <w:r w:rsidRPr="005B71CF">
        <w:t xml:space="preserve"> год – </w:t>
      </w:r>
      <w:r w:rsidRPr="005B71CF">
        <w:t xml:space="preserve">12 </w:t>
      </w:r>
      <w:r w:rsidRPr="005B71CF">
        <w:t>500 человек</w:t>
      </w:r>
    </w:p>
    <w:p w:rsidR="00535E9C" w:rsidRPr="005B71CF" w:rsidRDefault="00535E9C" w:rsidP="005B71CF">
      <w:pPr>
        <w:jc w:val="both"/>
      </w:pPr>
      <w:r w:rsidRPr="005B71CF">
        <w:t>202</w:t>
      </w:r>
      <w:r w:rsidRPr="005B71CF">
        <w:t>3</w:t>
      </w:r>
      <w:r w:rsidRPr="005B71CF">
        <w:t xml:space="preserve"> год – </w:t>
      </w:r>
      <w:r w:rsidRPr="005B71CF">
        <w:t xml:space="preserve">14 </w:t>
      </w:r>
      <w:r w:rsidRPr="005B71CF">
        <w:t>500 человек</w:t>
      </w:r>
    </w:p>
    <w:p w:rsidR="006514E0" w:rsidRPr="005B71CF" w:rsidRDefault="006514E0" w:rsidP="005B71CF">
      <w:pPr>
        <w:jc w:val="both"/>
      </w:pPr>
      <w:r w:rsidRPr="005B71CF">
        <w:t>2024 год – 17500 человек</w:t>
      </w:r>
    </w:p>
    <w:p w:rsidR="00535E9C" w:rsidRPr="005B71CF" w:rsidRDefault="00535E9C" w:rsidP="005B71CF">
      <w:pPr>
        <w:jc w:val="both"/>
        <w:rPr>
          <w:b/>
        </w:rPr>
      </w:pPr>
    </w:p>
    <w:p w:rsidR="006514E0" w:rsidRPr="005B71CF" w:rsidRDefault="006514E0" w:rsidP="005B71CF">
      <w:pPr>
        <w:jc w:val="both"/>
        <w:rPr>
          <w:b/>
        </w:rPr>
      </w:pPr>
      <w:r w:rsidRPr="005B71CF">
        <w:rPr>
          <w:b/>
        </w:rPr>
        <w:t>«Билет в будущее»</w:t>
      </w:r>
    </w:p>
    <w:p w:rsidR="00BA26F8" w:rsidRPr="005B71CF" w:rsidRDefault="00BA26F8" w:rsidP="005B71CF">
      <w:pPr>
        <w:tabs>
          <w:tab w:val="left" w:pos="445"/>
        </w:tabs>
        <w:jc w:val="both"/>
        <w:rPr>
          <w:color w:val="000000" w:themeColor="text1"/>
        </w:rPr>
      </w:pPr>
      <w:r w:rsidRPr="005B71CF">
        <w:t>Цель:</w:t>
      </w:r>
      <w:r w:rsidRPr="005B71CF">
        <w:rPr>
          <w:color w:val="FF0000"/>
        </w:rPr>
        <w:t xml:space="preserve"> </w:t>
      </w:r>
      <w:r w:rsidR="00FE07D3" w:rsidRPr="005B71CF">
        <w:rPr>
          <w:color w:val="000000" w:themeColor="text1"/>
        </w:rPr>
        <w:t xml:space="preserve">ранняя профориентация школьников посредством </w:t>
      </w:r>
      <w:r w:rsidRPr="005B71CF">
        <w:rPr>
          <w:bCs/>
          <w:color w:val="000000" w:themeColor="text1"/>
        </w:rPr>
        <w:t>предостав</w:t>
      </w:r>
      <w:r w:rsidR="00FE07D3" w:rsidRPr="005B71CF">
        <w:rPr>
          <w:bCs/>
          <w:color w:val="000000" w:themeColor="text1"/>
        </w:rPr>
        <w:t xml:space="preserve">ления </w:t>
      </w:r>
      <w:r w:rsidR="00FE07D3" w:rsidRPr="005B71CF">
        <w:rPr>
          <w:color w:val="000000" w:themeColor="text1"/>
        </w:rPr>
        <w:t>рекомендаций</w:t>
      </w:r>
      <w:r w:rsidRPr="005B71CF">
        <w:rPr>
          <w:color w:val="000000" w:themeColor="text1"/>
        </w:rPr>
        <w:t xml:space="preserve"> по построению индивидуального учебного плана в соответствии с выбранными профессиональными компетенциями. </w:t>
      </w:r>
    </w:p>
    <w:p w:rsidR="006514E0" w:rsidRPr="005B71CF" w:rsidRDefault="006514E0" w:rsidP="005B71CF">
      <w:pPr>
        <w:jc w:val="both"/>
      </w:pPr>
      <w:r w:rsidRPr="005B71CF">
        <w:t>2019 год</w:t>
      </w:r>
      <w:r w:rsidR="00C11D7B" w:rsidRPr="005B71CF">
        <w:t xml:space="preserve"> – 600 человек (обязательства)</w:t>
      </w:r>
      <w:r w:rsidR="00823480" w:rsidRPr="005B71CF">
        <w:t>:</w:t>
      </w:r>
    </w:p>
    <w:p w:rsidR="00823480" w:rsidRPr="005B71CF" w:rsidRDefault="00823480" w:rsidP="005B71CF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71CF">
        <w:rPr>
          <w:rFonts w:ascii="Times New Roman" w:hAnsi="Times New Roman"/>
          <w:sz w:val="24"/>
          <w:szCs w:val="24"/>
        </w:rPr>
        <w:t>регистрация на</w:t>
      </w:r>
      <w:r w:rsidRPr="005B71CF">
        <w:rPr>
          <w:rFonts w:ascii="Times New Roman" w:eastAsia="Calibri" w:hAnsi="Times New Roman"/>
          <w:sz w:val="24"/>
          <w:szCs w:val="24"/>
          <w:lang w:eastAsia="ru-RU"/>
        </w:rPr>
        <w:t xml:space="preserve"> платформе 6846 человек;</w:t>
      </w:r>
    </w:p>
    <w:p w:rsidR="00823480" w:rsidRPr="005B71CF" w:rsidRDefault="00823480" w:rsidP="005B71CF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71CF">
        <w:rPr>
          <w:rFonts w:ascii="Times New Roman" w:eastAsia="Calibri" w:hAnsi="Times New Roman"/>
          <w:sz w:val="24"/>
          <w:szCs w:val="24"/>
          <w:lang w:eastAsia="ru-RU"/>
        </w:rPr>
        <w:t>прохождение 3-х этапов тестирования – 3423 человека;</w:t>
      </w:r>
    </w:p>
    <w:p w:rsidR="00823480" w:rsidRPr="005B71CF" w:rsidRDefault="00823480" w:rsidP="005B71CF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B71CF">
        <w:rPr>
          <w:rFonts w:ascii="Times New Roman" w:eastAsia="Calibri" w:hAnsi="Times New Roman"/>
          <w:sz w:val="24"/>
          <w:szCs w:val="24"/>
          <w:lang w:eastAsia="ru-RU"/>
        </w:rPr>
        <w:t xml:space="preserve">посещение </w:t>
      </w:r>
      <w:r w:rsidRPr="005B71CF">
        <w:rPr>
          <w:rFonts w:ascii="Times New Roman" w:eastAsia="Calibri" w:hAnsi="Times New Roman"/>
          <w:sz w:val="24"/>
          <w:szCs w:val="24"/>
          <w:lang w:val="en-US" w:eastAsia="ru-RU"/>
        </w:rPr>
        <w:t>V</w:t>
      </w:r>
      <w:r w:rsidRPr="005B71CF">
        <w:rPr>
          <w:rFonts w:ascii="Times New Roman" w:eastAsia="Calibri" w:hAnsi="Times New Roman"/>
          <w:sz w:val="24"/>
          <w:szCs w:val="24"/>
          <w:lang w:eastAsia="ru-RU"/>
        </w:rPr>
        <w:t xml:space="preserve"> регионального чемпионата «Молодые профессионалы Томской области» - 2054 человека;</w:t>
      </w:r>
    </w:p>
    <w:p w:rsidR="00CD5081" w:rsidRPr="005B71CF" w:rsidRDefault="00CD5081" w:rsidP="005B71CF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CF">
        <w:rPr>
          <w:rFonts w:ascii="Times New Roman" w:eastAsia="Calibri" w:hAnsi="Times New Roman"/>
          <w:sz w:val="24"/>
          <w:szCs w:val="24"/>
          <w:lang w:eastAsia="ru-RU"/>
        </w:rPr>
        <w:t xml:space="preserve">участие в мастер-классах на базе </w:t>
      </w:r>
      <w:r w:rsidR="00BA26F8" w:rsidRPr="005B71CF">
        <w:rPr>
          <w:rFonts w:ascii="Times New Roman" w:eastAsia="Calibri" w:hAnsi="Times New Roman"/>
          <w:sz w:val="24"/>
          <w:szCs w:val="24"/>
          <w:lang w:eastAsia="ru-RU"/>
        </w:rPr>
        <w:t xml:space="preserve">учреждений профессионального образования </w:t>
      </w:r>
      <w:r w:rsidRPr="005B71CF">
        <w:rPr>
          <w:rFonts w:ascii="Times New Roman" w:eastAsia="Calibri" w:hAnsi="Times New Roman"/>
          <w:sz w:val="24"/>
          <w:szCs w:val="24"/>
          <w:lang w:eastAsia="ru-RU"/>
        </w:rPr>
        <w:t>–</w:t>
      </w:r>
      <w:r w:rsidR="0095292B" w:rsidRPr="005B71C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5292B" w:rsidRPr="005B71CF">
        <w:rPr>
          <w:rFonts w:ascii="Times New Roman" w:eastAsia="Calibri" w:hAnsi="Times New Roman"/>
          <w:b/>
          <w:sz w:val="24"/>
          <w:szCs w:val="24"/>
          <w:lang w:eastAsia="ru-RU"/>
        </w:rPr>
        <w:t>814</w:t>
      </w:r>
      <w:r w:rsidR="0095292B" w:rsidRPr="005B71C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B71CF">
        <w:rPr>
          <w:rFonts w:ascii="Times New Roman" w:eastAsia="Calibri" w:hAnsi="Times New Roman"/>
          <w:sz w:val="24"/>
          <w:szCs w:val="24"/>
          <w:lang w:eastAsia="ru-RU"/>
        </w:rPr>
        <w:t>человек.</w:t>
      </w:r>
    </w:p>
    <w:p w:rsidR="006514E0" w:rsidRPr="005B71CF" w:rsidRDefault="006514E0" w:rsidP="005B71CF">
      <w:pPr>
        <w:jc w:val="both"/>
      </w:pPr>
      <w:r w:rsidRPr="005B71CF">
        <w:t>202</w:t>
      </w:r>
      <w:r w:rsidR="0095292B" w:rsidRPr="005B71CF">
        <w:t xml:space="preserve">0 </w:t>
      </w:r>
      <w:r w:rsidR="003C2AE5" w:rsidRPr="005B71CF">
        <w:t>год – 1</w:t>
      </w:r>
      <w:r w:rsidR="00535E9C" w:rsidRPr="005B71CF">
        <w:t xml:space="preserve"> </w:t>
      </w:r>
      <w:r w:rsidR="003C2AE5" w:rsidRPr="005B71CF">
        <w:t>2</w:t>
      </w:r>
      <w:r w:rsidRPr="005B71CF">
        <w:t>00 человек</w:t>
      </w:r>
    </w:p>
    <w:p w:rsidR="00535E9C" w:rsidRPr="005B71CF" w:rsidRDefault="00535E9C" w:rsidP="005B71CF">
      <w:pPr>
        <w:jc w:val="both"/>
      </w:pPr>
      <w:r w:rsidRPr="005B71CF">
        <w:t xml:space="preserve">2021 год – </w:t>
      </w:r>
      <w:r w:rsidRPr="005B71CF">
        <w:t>1 800</w:t>
      </w:r>
      <w:r w:rsidRPr="005B71CF">
        <w:t xml:space="preserve"> человек</w:t>
      </w:r>
    </w:p>
    <w:p w:rsidR="00535E9C" w:rsidRPr="005B71CF" w:rsidRDefault="00535E9C" w:rsidP="005B71CF">
      <w:pPr>
        <w:jc w:val="both"/>
      </w:pPr>
      <w:r w:rsidRPr="005B71CF">
        <w:t xml:space="preserve">2022 год – </w:t>
      </w:r>
      <w:r w:rsidR="00C11D7B" w:rsidRPr="005B71CF">
        <w:t>2</w:t>
      </w:r>
      <w:r w:rsidRPr="005B71CF">
        <w:t xml:space="preserve"> </w:t>
      </w:r>
      <w:r w:rsidR="00C11D7B" w:rsidRPr="005B71CF">
        <w:t>4</w:t>
      </w:r>
      <w:r w:rsidRPr="005B71CF">
        <w:t>00 человек</w:t>
      </w:r>
    </w:p>
    <w:p w:rsidR="00535E9C" w:rsidRPr="005B71CF" w:rsidRDefault="00535E9C" w:rsidP="005B71CF">
      <w:pPr>
        <w:jc w:val="both"/>
      </w:pPr>
      <w:r w:rsidRPr="005B71CF">
        <w:t xml:space="preserve">2023 год – </w:t>
      </w:r>
      <w:r w:rsidR="00C11D7B" w:rsidRPr="005B71CF">
        <w:t>3 0</w:t>
      </w:r>
      <w:r w:rsidRPr="005B71CF">
        <w:t>00 человек</w:t>
      </w:r>
    </w:p>
    <w:p w:rsidR="00535E9C" w:rsidRPr="005B71CF" w:rsidRDefault="00535E9C" w:rsidP="005B71CF">
      <w:pPr>
        <w:jc w:val="both"/>
      </w:pPr>
      <w:r w:rsidRPr="005B71CF">
        <w:t xml:space="preserve">2024 год – </w:t>
      </w:r>
      <w:r w:rsidR="00C11D7B" w:rsidRPr="005B71CF">
        <w:t>3 600</w:t>
      </w:r>
      <w:r w:rsidRPr="005B71CF">
        <w:t xml:space="preserve"> человек</w:t>
      </w:r>
    </w:p>
    <w:p w:rsidR="00535E9C" w:rsidRPr="005B71CF" w:rsidRDefault="00535E9C" w:rsidP="005B71CF">
      <w:pPr>
        <w:jc w:val="both"/>
      </w:pPr>
    </w:p>
    <w:p w:rsidR="0016270C" w:rsidRPr="005B71CF" w:rsidRDefault="0016270C" w:rsidP="005B71C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CF">
        <w:rPr>
          <w:rFonts w:ascii="Times New Roman" w:hAnsi="Times New Roman"/>
          <w:b/>
          <w:bCs/>
          <w:sz w:val="24"/>
          <w:szCs w:val="24"/>
        </w:rPr>
        <w:t>Увеличение охвата детей до 12%</w:t>
      </w:r>
      <w:r w:rsidR="00BA26F8" w:rsidRPr="005B71CF">
        <w:rPr>
          <w:rFonts w:ascii="Times New Roman" w:hAnsi="Times New Roman"/>
          <w:b/>
          <w:bCs/>
          <w:sz w:val="24"/>
          <w:szCs w:val="24"/>
        </w:rPr>
        <w:t xml:space="preserve"> (от общего количества обучающихся) </w:t>
      </w:r>
      <w:r w:rsidRPr="005B71CF">
        <w:rPr>
          <w:rFonts w:ascii="Times New Roman" w:hAnsi="Times New Roman"/>
          <w:b/>
          <w:bCs/>
          <w:sz w:val="24"/>
          <w:szCs w:val="24"/>
        </w:rPr>
        <w:t xml:space="preserve">в межмуниципальных центрах по работе с одаренными детьми </w:t>
      </w:r>
    </w:p>
    <w:p w:rsidR="00857A18" w:rsidRPr="005B71CF" w:rsidRDefault="0061355A" w:rsidP="005B71CF">
      <w:pPr>
        <w:numPr>
          <w:ilvl w:val="0"/>
          <w:numId w:val="12"/>
        </w:numPr>
        <w:jc w:val="both"/>
      </w:pPr>
      <w:r w:rsidRPr="005B71CF">
        <w:t xml:space="preserve">на базе: МБОУ Академический лицей г. Томска имени Г.А. </w:t>
      </w:r>
      <w:proofErr w:type="spellStart"/>
      <w:r w:rsidRPr="005B71CF">
        <w:t>Псахье</w:t>
      </w:r>
      <w:proofErr w:type="spellEnd"/>
      <w:r w:rsidRPr="005B71CF">
        <w:t>; МАОУ гимназия №6 г. Томска; МАОУ «Планирование карьеры» г. Томска</w:t>
      </w:r>
      <w:r w:rsidR="00F64A4B" w:rsidRPr="005B71CF">
        <w:t>.</w:t>
      </w:r>
    </w:p>
    <w:p w:rsidR="001A2248" w:rsidRPr="005B71CF" w:rsidRDefault="001A2248" w:rsidP="005B71CF">
      <w:pPr>
        <w:ind w:left="720"/>
        <w:jc w:val="both"/>
      </w:pPr>
    </w:p>
    <w:p w:rsidR="00B6317B" w:rsidRPr="005B71CF" w:rsidRDefault="00B6317B" w:rsidP="005B71CF">
      <w:pPr>
        <w:jc w:val="both"/>
      </w:pPr>
      <w:r w:rsidRPr="005B71CF">
        <w:rPr>
          <w:b/>
          <w:bCs/>
        </w:rPr>
        <w:t xml:space="preserve">Федеральная субсидия </w:t>
      </w:r>
      <w:proofErr w:type="spellStart"/>
      <w:r w:rsidRPr="005B71CF">
        <w:rPr>
          <w:b/>
          <w:bCs/>
        </w:rPr>
        <w:t>грантового</w:t>
      </w:r>
      <w:proofErr w:type="spellEnd"/>
      <w:r w:rsidRPr="005B71CF">
        <w:rPr>
          <w:b/>
          <w:bCs/>
        </w:rPr>
        <w:t xml:space="preserve"> конкурса проекта «Кадры для цифровой экономики»</w:t>
      </w:r>
    </w:p>
    <w:p w:rsidR="007442A9" w:rsidRPr="005B71CF" w:rsidRDefault="00B6317B" w:rsidP="005B71CF">
      <w:pPr>
        <w:jc w:val="both"/>
      </w:pPr>
      <w:r w:rsidRPr="005B71CF">
        <w:t>2019 год - 2 гранта</w:t>
      </w:r>
      <w:r w:rsidR="007442A9" w:rsidRPr="005B71CF">
        <w:t xml:space="preserve"> </w:t>
      </w:r>
    </w:p>
    <w:p w:rsidR="00515F6B" w:rsidRPr="005B71CF" w:rsidRDefault="00515F6B" w:rsidP="005B71CF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CF">
        <w:rPr>
          <w:rFonts w:ascii="Times New Roman" w:hAnsi="Times New Roman"/>
          <w:sz w:val="24"/>
          <w:szCs w:val="24"/>
        </w:rPr>
        <w:lastRenderedPageBreak/>
        <w:t>МАОУ ДО ЦДО «Планирование карьеры»</w:t>
      </w:r>
      <w:r w:rsidR="00B6317B" w:rsidRPr="005B71CF">
        <w:rPr>
          <w:rFonts w:ascii="Times New Roman" w:hAnsi="Times New Roman"/>
          <w:sz w:val="24"/>
          <w:szCs w:val="24"/>
        </w:rPr>
        <w:t xml:space="preserve"> - проект </w:t>
      </w:r>
      <w:r w:rsidR="00B6317B" w:rsidRPr="005B71CF">
        <w:rPr>
          <w:rFonts w:ascii="Times New Roman" w:eastAsia="Calibri" w:hAnsi="Times New Roman"/>
          <w:bCs/>
          <w:sz w:val="24"/>
          <w:szCs w:val="24"/>
        </w:rPr>
        <w:t>«Матрица. Профессии цифрового мира»</w:t>
      </w:r>
      <w:r w:rsidR="00B6317B" w:rsidRPr="005B71CF">
        <w:rPr>
          <w:rFonts w:ascii="Times New Roman" w:hAnsi="Times New Roman"/>
          <w:sz w:val="24"/>
          <w:szCs w:val="24"/>
        </w:rPr>
        <w:t xml:space="preserve"> </w:t>
      </w:r>
      <w:r w:rsidRPr="005B71CF">
        <w:rPr>
          <w:rFonts w:ascii="Times New Roman" w:hAnsi="Times New Roman"/>
          <w:sz w:val="24"/>
          <w:szCs w:val="24"/>
        </w:rPr>
        <w:t xml:space="preserve">будет реализован на базе загородного круглогодичного образовательного центра «Солнечный». </w:t>
      </w:r>
      <w:r w:rsidRPr="005B71CF">
        <w:rPr>
          <w:rFonts w:ascii="Times New Roman" w:hAnsi="Times New Roman"/>
          <w:b/>
          <w:i/>
          <w:sz w:val="24"/>
          <w:szCs w:val="24"/>
        </w:rPr>
        <w:t xml:space="preserve">Сумма гранта </w:t>
      </w:r>
      <w:r w:rsidR="0095292B" w:rsidRPr="005B71CF">
        <w:rPr>
          <w:rFonts w:ascii="Times New Roman" w:hAnsi="Times New Roman"/>
          <w:sz w:val="24"/>
          <w:szCs w:val="24"/>
        </w:rPr>
        <w:t>–</w:t>
      </w:r>
      <w:r w:rsidR="007442A9" w:rsidRPr="005B71CF">
        <w:rPr>
          <w:rFonts w:ascii="Times New Roman" w:hAnsi="Times New Roman"/>
          <w:sz w:val="24"/>
          <w:szCs w:val="24"/>
        </w:rPr>
        <w:t xml:space="preserve"> </w:t>
      </w:r>
      <w:r w:rsidR="00DA1A6F" w:rsidRPr="005B71CF">
        <w:rPr>
          <w:rFonts w:ascii="Times New Roman" w:hAnsi="Times New Roman"/>
          <w:b/>
          <w:sz w:val="24"/>
          <w:szCs w:val="24"/>
        </w:rPr>
        <w:t>12 200 898,00</w:t>
      </w:r>
      <w:r w:rsidRPr="005B71CF">
        <w:rPr>
          <w:rFonts w:ascii="Times New Roman" w:hAnsi="Times New Roman"/>
          <w:b/>
          <w:sz w:val="24"/>
          <w:szCs w:val="24"/>
        </w:rPr>
        <w:t xml:space="preserve"> руб</w:t>
      </w:r>
      <w:r w:rsidR="007442A9" w:rsidRPr="005B71CF">
        <w:rPr>
          <w:rFonts w:ascii="Times New Roman" w:hAnsi="Times New Roman"/>
          <w:b/>
          <w:sz w:val="24"/>
          <w:szCs w:val="24"/>
        </w:rPr>
        <w:t>лей</w:t>
      </w:r>
      <w:r w:rsidR="007442A9" w:rsidRPr="005B71CF">
        <w:rPr>
          <w:rFonts w:ascii="Times New Roman" w:hAnsi="Times New Roman"/>
          <w:sz w:val="24"/>
          <w:szCs w:val="24"/>
        </w:rPr>
        <w:t>.</w:t>
      </w:r>
    </w:p>
    <w:p w:rsidR="00B6317B" w:rsidRPr="005B71CF" w:rsidRDefault="00B6317B" w:rsidP="005B71CF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CF">
        <w:rPr>
          <w:rFonts w:ascii="Times New Roman" w:hAnsi="Times New Roman"/>
          <w:bCs/>
          <w:sz w:val="24"/>
          <w:szCs w:val="24"/>
        </w:rPr>
        <w:t xml:space="preserve">МАОУ гимназия № 13 – проект «Создание кружка углублённого изучения математики и информатики «Цифровая лаборатория «КреITв». </w:t>
      </w:r>
      <w:r w:rsidRPr="005B71CF">
        <w:rPr>
          <w:rFonts w:ascii="Times New Roman" w:hAnsi="Times New Roman"/>
          <w:b/>
          <w:bCs/>
          <w:i/>
          <w:sz w:val="24"/>
          <w:szCs w:val="24"/>
        </w:rPr>
        <w:t>Сумма гранта</w:t>
      </w:r>
      <w:r w:rsidRPr="005B71CF">
        <w:rPr>
          <w:rFonts w:ascii="Times New Roman" w:hAnsi="Times New Roman"/>
          <w:bCs/>
          <w:sz w:val="24"/>
          <w:szCs w:val="24"/>
        </w:rPr>
        <w:t xml:space="preserve"> </w:t>
      </w:r>
      <w:r w:rsidR="0095292B" w:rsidRPr="005B71CF">
        <w:rPr>
          <w:rFonts w:ascii="Times New Roman" w:hAnsi="Times New Roman"/>
          <w:bCs/>
          <w:sz w:val="24"/>
          <w:szCs w:val="24"/>
        </w:rPr>
        <w:t>–</w:t>
      </w:r>
      <w:r w:rsidRPr="005B71CF">
        <w:rPr>
          <w:rFonts w:ascii="Times New Roman" w:hAnsi="Times New Roman"/>
          <w:bCs/>
          <w:sz w:val="24"/>
          <w:szCs w:val="24"/>
        </w:rPr>
        <w:t xml:space="preserve"> </w:t>
      </w:r>
      <w:r w:rsidR="00DA1A6F" w:rsidRPr="005B71CF">
        <w:rPr>
          <w:rFonts w:ascii="Times New Roman" w:hAnsi="Times New Roman"/>
          <w:b/>
          <w:bCs/>
          <w:sz w:val="24"/>
          <w:szCs w:val="24"/>
        </w:rPr>
        <w:t>3 061 225,00</w:t>
      </w:r>
      <w:r w:rsidRPr="005B71CF">
        <w:rPr>
          <w:rFonts w:ascii="Times New Roman" w:hAnsi="Times New Roman"/>
          <w:b/>
          <w:bCs/>
          <w:sz w:val="24"/>
          <w:szCs w:val="24"/>
        </w:rPr>
        <w:t xml:space="preserve"> рублей</w:t>
      </w:r>
      <w:r w:rsidR="00565E7E" w:rsidRPr="005B71CF">
        <w:rPr>
          <w:rFonts w:ascii="Times New Roman" w:hAnsi="Times New Roman"/>
          <w:bCs/>
          <w:sz w:val="24"/>
          <w:szCs w:val="24"/>
        </w:rPr>
        <w:t>.</w:t>
      </w:r>
      <w:r w:rsidRPr="005B71CF">
        <w:rPr>
          <w:rFonts w:ascii="Times New Roman" w:hAnsi="Times New Roman"/>
          <w:bCs/>
          <w:sz w:val="24"/>
          <w:szCs w:val="24"/>
        </w:rPr>
        <w:t xml:space="preserve"> </w:t>
      </w:r>
    </w:p>
    <w:p w:rsidR="00C90EF9" w:rsidRPr="005B71CF" w:rsidRDefault="00C90EF9" w:rsidP="005B71CF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EF9" w:rsidRPr="005B71CF" w:rsidRDefault="00C90EF9" w:rsidP="005B71CF">
      <w:pPr>
        <w:jc w:val="both"/>
        <w:rPr>
          <w:b/>
          <w:bCs/>
        </w:rPr>
      </w:pPr>
    </w:p>
    <w:p w:rsidR="00565E7E" w:rsidRPr="005B71CF" w:rsidRDefault="00565E7E" w:rsidP="005B71C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71CF">
        <w:rPr>
          <w:rFonts w:ascii="Times New Roman" w:hAnsi="Times New Roman"/>
          <w:b/>
          <w:bCs/>
          <w:sz w:val="24"/>
          <w:szCs w:val="24"/>
        </w:rPr>
        <w:t xml:space="preserve">Создание центров цифрового образования детей «IT-куб» </w:t>
      </w:r>
    </w:p>
    <w:p w:rsidR="00565E7E" w:rsidRPr="005B71CF" w:rsidRDefault="00565E7E" w:rsidP="005B71CF">
      <w:pPr>
        <w:jc w:val="both"/>
        <w:rPr>
          <w:shd w:val="clear" w:color="auto" w:fill="FFFFFF"/>
        </w:rPr>
      </w:pPr>
      <w:r w:rsidRPr="005B71CF">
        <w:rPr>
          <w:bCs/>
        </w:rPr>
        <w:t>Цель:</w:t>
      </w:r>
      <w:r w:rsidRPr="005B71CF">
        <w:rPr>
          <w:bCs/>
          <w:color w:val="FF0000"/>
        </w:rPr>
        <w:t xml:space="preserve"> </w:t>
      </w:r>
      <w:r w:rsidRPr="005B71CF">
        <w:rPr>
          <w:shd w:val="clear" w:color="auto" w:fill="FFFFFF"/>
        </w:rPr>
        <w:t>обучение школьников основам программирования, интернет – технологиям, освоению востребованных языков программирования, обучение разработке приложения для мобильных устройств, работе с большими данными, созданию виртуальной реальности, конструированию роботов и управлению ими, работе в команде, креативному мышлению.</w:t>
      </w:r>
    </w:p>
    <w:p w:rsidR="00DA1A6F" w:rsidRPr="005B71CF" w:rsidRDefault="00DA1A6F" w:rsidP="005B71CF">
      <w:pPr>
        <w:jc w:val="both"/>
        <w:rPr>
          <w:bCs/>
        </w:rPr>
      </w:pPr>
    </w:p>
    <w:p w:rsidR="00565E7E" w:rsidRPr="005B71CF" w:rsidRDefault="00565E7E" w:rsidP="005B71CF">
      <w:pPr>
        <w:jc w:val="both"/>
        <w:rPr>
          <w:b/>
        </w:rPr>
      </w:pPr>
      <w:r w:rsidRPr="005B71CF">
        <w:rPr>
          <w:bCs/>
        </w:rPr>
        <w:t>В 2020 году – открытие центра «IT-куб»</w:t>
      </w:r>
      <w:r w:rsidRPr="005B71CF">
        <w:rPr>
          <w:b/>
          <w:bCs/>
        </w:rPr>
        <w:t xml:space="preserve"> </w:t>
      </w:r>
      <w:r w:rsidRPr="005B71CF">
        <w:t>с охватом не менее 400 детей на базе МАОУ ДО «Томский Хобби-центр».</w:t>
      </w:r>
      <w:r w:rsidR="00FC5E91" w:rsidRPr="005B71CF">
        <w:t xml:space="preserve"> </w:t>
      </w:r>
      <w:r w:rsidRPr="005B71CF">
        <w:rPr>
          <w:b/>
        </w:rPr>
        <w:t>Сумма гранта –</w:t>
      </w:r>
      <w:r w:rsidR="00DA4111" w:rsidRPr="005B71CF">
        <w:rPr>
          <w:b/>
        </w:rPr>
        <w:t xml:space="preserve"> </w:t>
      </w:r>
      <w:r w:rsidRPr="005B71CF">
        <w:rPr>
          <w:b/>
        </w:rPr>
        <w:t>12</w:t>
      </w:r>
      <w:r w:rsidR="00DA4111" w:rsidRPr="005B71CF">
        <w:rPr>
          <w:b/>
        </w:rPr>
        <w:t> 866, 90 тыс.</w:t>
      </w:r>
      <w:r w:rsidR="00FC5E91" w:rsidRPr="005B71CF">
        <w:rPr>
          <w:b/>
        </w:rPr>
        <w:t xml:space="preserve"> </w:t>
      </w:r>
      <w:r w:rsidRPr="005B71CF">
        <w:rPr>
          <w:b/>
        </w:rPr>
        <w:t>рублей</w:t>
      </w:r>
    </w:p>
    <w:p w:rsidR="00DA1A6F" w:rsidRDefault="00DA1A6F" w:rsidP="0016270C">
      <w:pPr>
        <w:ind w:left="720"/>
        <w:jc w:val="center"/>
        <w:rPr>
          <w:b/>
          <w:bCs/>
          <w:sz w:val="28"/>
          <w:szCs w:val="28"/>
        </w:rPr>
      </w:pPr>
    </w:p>
    <w:p w:rsidR="00CF7C88" w:rsidRDefault="00CF7C88" w:rsidP="0016270C">
      <w:pPr>
        <w:ind w:left="720"/>
        <w:jc w:val="center"/>
        <w:rPr>
          <w:b/>
          <w:bCs/>
          <w:sz w:val="28"/>
          <w:szCs w:val="28"/>
        </w:rPr>
      </w:pPr>
    </w:p>
    <w:p w:rsidR="0016270C" w:rsidRDefault="00CF7C88" w:rsidP="00F539B0">
      <w:pPr>
        <w:ind w:left="-284"/>
        <w:jc w:val="center"/>
        <w:rPr>
          <w:b/>
          <w:bCs/>
          <w:sz w:val="28"/>
          <w:szCs w:val="28"/>
        </w:rPr>
      </w:pPr>
      <w:r w:rsidRPr="0016270C">
        <w:rPr>
          <w:b/>
          <w:bCs/>
          <w:sz w:val="28"/>
          <w:szCs w:val="28"/>
        </w:rPr>
        <w:t>МУНИЦИПАЛЬНЫЙ ПРОЕКТ «ЦИФРОВАЯ ОБРАЗОВАТЕЛЬНАЯ СРЕДА»</w:t>
      </w:r>
    </w:p>
    <w:p w:rsidR="00CF7C88" w:rsidRDefault="00CF7C88" w:rsidP="0016270C">
      <w:pPr>
        <w:ind w:left="720"/>
        <w:jc w:val="center"/>
        <w:rPr>
          <w:b/>
          <w:bCs/>
          <w:sz w:val="28"/>
          <w:szCs w:val="28"/>
        </w:rPr>
      </w:pPr>
    </w:p>
    <w:p w:rsidR="0016270C" w:rsidRPr="00053CDF" w:rsidRDefault="0016270C" w:rsidP="00CF7C88">
      <w:pPr>
        <w:shd w:val="clear" w:color="auto" w:fill="F2F2F2" w:themeFill="background1" w:themeFillShade="F2"/>
        <w:jc w:val="both"/>
        <w:rPr>
          <w:b/>
          <w:i/>
        </w:rPr>
      </w:pPr>
      <w:r w:rsidRPr="00053CDF">
        <w:rPr>
          <w:b/>
          <w:bCs/>
          <w:i/>
        </w:rPr>
        <w:t>Основные результаты к 2024 году:</w:t>
      </w:r>
    </w:p>
    <w:p w:rsidR="00857A18" w:rsidRDefault="0061355A" w:rsidP="0016270C">
      <w:pPr>
        <w:numPr>
          <w:ilvl w:val="0"/>
          <w:numId w:val="14"/>
        </w:numPr>
        <w:jc w:val="both"/>
      </w:pPr>
      <w:r w:rsidRPr="0016270C">
        <w:t>Создана во всех образовательных организациях всех уровней современная и безопасная цифровая образовательная среда, обеспечивающая высокое качество и доступность образования всех видов и уровней</w:t>
      </w:r>
    </w:p>
    <w:p w:rsidR="005B71CF" w:rsidRDefault="005B71CF" w:rsidP="00053CDF">
      <w:pPr>
        <w:jc w:val="both"/>
        <w:rPr>
          <w:b/>
          <w:i/>
        </w:rPr>
      </w:pPr>
    </w:p>
    <w:p w:rsidR="00053CDF" w:rsidRPr="00053CDF" w:rsidRDefault="00053CDF" w:rsidP="00CF7C88">
      <w:pPr>
        <w:shd w:val="clear" w:color="auto" w:fill="F2F2F2" w:themeFill="background1" w:themeFillShade="F2"/>
        <w:jc w:val="both"/>
        <w:rPr>
          <w:b/>
          <w:i/>
        </w:rPr>
      </w:pPr>
      <w:r w:rsidRPr="00053CDF">
        <w:rPr>
          <w:b/>
          <w:i/>
        </w:rPr>
        <w:t>Ключевые задачи и мероприятия:</w:t>
      </w:r>
    </w:p>
    <w:p w:rsidR="0016270C" w:rsidRPr="005B71CF" w:rsidRDefault="0016270C" w:rsidP="005B71C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71CF">
        <w:rPr>
          <w:rFonts w:ascii="Times New Roman" w:hAnsi="Times New Roman"/>
          <w:b/>
          <w:bCs/>
          <w:sz w:val="24"/>
          <w:szCs w:val="24"/>
        </w:rPr>
        <w:t xml:space="preserve">Внедрение </w:t>
      </w:r>
      <w:r w:rsidR="00CD5081" w:rsidRPr="005B71CF">
        <w:rPr>
          <w:rFonts w:ascii="Times New Roman" w:hAnsi="Times New Roman"/>
          <w:b/>
          <w:bCs/>
          <w:sz w:val="24"/>
          <w:szCs w:val="24"/>
        </w:rPr>
        <w:t xml:space="preserve">к 2024 </w:t>
      </w:r>
      <w:r w:rsidRPr="005B71CF">
        <w:rPr>
          <w:rFonts w:ascii="Times New Roman" w:hAnsi="Times New Roman"/>
          <w:b/>
          <w:bCs/>
          <w:sz w:val="24"/>
          <w:szCs w:val="24"/>
        </w:rPr>
        <w:t>г</w:t>
      </w:r>
      <w:r w:rsidR="00CD5081" w:rsidRPr="005B71CF">
        <w:rPr>
          <w:rFonts w:ascii="Times New Roman" w:hAnsi="Times New Roman"/>
          <w:b/>
          <w:bCs/>
          <w:sz w:val="24"/>
          <w:szCs w:val="24"/>
        </w:rPr>
        <w:t>оду</w:t>
      </w:r>
      <w:r w:rsidRPr="005B71CF">
        <w:rPr>
          <w:rFonts w:ascii="Times New Roman" w:hAnsi="Times New Roman"/>
          <w:b/>
          <w:bCs/>
          <w:sz w:val="24"/>
          <w:szCs w:val="24"/>
        </w:rPr>
        <w:t xml:space="preserve"> целевой модели цифровой образовательной среды в 100% ООУ </w:t>
      </w:r>
    </w:p>
    <w:p w:rsidR="00424D9C" w:rsidRPr="005B71CF" w:rsidRDefault="00CD5081" w:rsidP="005B71CF">
      <w:pPr>
        <w:rPr>
          <w:bCs/>
        </w:rPr>
      </w:pPr>
      <w:r w:rsidRPr="005B71CF">
        <w:rPr>
          <w:b/>
          <w:bCs/>
        </w:rPr>
        <w:t xml:space="preserve">В </w:t>
      </w:r>
      <w:r w:rsidR="0016270C" w:rsidRPr="005B71CF">
        <w:rPr>
          <w:b/>
          <w:bCs/>
        </w:rPr>
        <w:t>2019</w:t>
      </w:r>
      <w:r w:rsidR="0016270C" w:rsidRPr="005B71CF">
        <w:rPr>
          <w:bCs/>
        </w:rPr>
        <w:t xml:space="preserve"> </w:t>
      </w:r>
      <w:r w:rsidRPr="005B71CF">
        <w:rPr>
          <w:bCs/>
        </w:rPr>
        <w:t>году внедр</w:t>
      </w:r>
      <w:r w:rsidR="00515F6B" w:rsidRPr="005B71CF">
        <w:rPr>
          <w:bCs/>
        </w:rPr>
        <w:t xml:space="preserve">ена целевая модель ЦОС в </w:t>
      </w:r>
      <w:r w:rsidR="00515F6B" w:rsidRPr="005B71CF">
        <w:rPr>
          <w:b/>
          <w:bCs/>
        </w:rPr>
        <w:t>4 ООУ (6%):</w:t>
      </w:r>
      <w:r w:rsidR="00515F6B" w:rsidRPr="005B71CF">
        <w:rPr>
          <w:rFonts w:eastAsiaTheme="minorEastAsia"/>
          <w:color w:val="000000" w:themeColor="text1"/>
          <w:kern w:val="24"/>
        </w:rPr>
        <w:t xml:space="preserve"> </w:t>
      </w:r>
      <w:r w:rsidR="00684299" w:rsidRPr="005B71CF">
        <w:rPr>
          <w:bCs/>
        </w:rPr>
        <w:t>лицей № 1, СОШ № 40, гимназия № 55, Школа «Перспектива»</w:t>
      </w:r>
    </w:p>
    <w:p w:rsidR="00857A18" w:rsidRPr="005B71CF" w:rsidRDefault="0061355A" w:rsidP="005B71CF">
      <w:pPr>
        <w:numPr>
          <w:ilvl w:val="0"/>
          <w:numId w:val="15"/>
        </w:numPr>
        <w:jc w:val="both"/>
        <w:rPr>
          <w:b/>
        </w:rPr>
      </w:pPr>
      <w:r w:rsidRPr="005B71CF">
        <w:rPr>
          <w:b/>
        </w:rPr>
        <w:t>2020</w:t>
      </w:r>
      <w:r w:rsidR="006178CB" w:rsidRPr="005B71CF">
        <w:t xml:space="preserve"> г.</w:t>
      </w:r>
      <w:r w:rsidRPr="005B71CF">
        <w:t xml:space="preserve"> </w:t>
      </w:r>
      <w:r w:rsidR="006D6EC2" w:rsidRPr="005B71CF">
        <w:t>–</w:t>
      </w:r>
      <w:r w:rsidR="00DA1A6F" w:rsidRPr="005B71CF">
        <w:rPr>
          <w:b/>
        </w:rPr>
        <w:t>доля общеобразовательных учреждений,</w:t>
      </w:r>
      <w:r w:rsidR="006D6EC2" w:rsidRPr="005B71CF">
        <w:rPr>
          <w:b/>
        </w:rPr>
        <w:t xml:space="preserve"> в которых внедрена модель ЦОС -37 %</w:t>
      </w:r>
    </w:p>
    <w:p w:rsidR="00DA1A6F" w:rsidRPr="005B71CF" w:rsidRDefault="007C1641" w:rsidP="005B71CF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1CF">
        <w:rPr>
          <w:rFonts w:ascii="Times New Roman" w:hAnsi="Times New Roman"/>
          <w:sz w:val="24"/>
          <w:szCs w:val="24"/>
        </w:rPr>
        <w:t>2021 год -</w:t>
      </w:r>
      <w:r w:rsidRPr="005B71CF">
        <w:rPr>
          <w:rFonts w:ascii="Times New Roman" w:hAnsi="Times New Roman"/>
          <w:sz w:val="24"/>
          <w:szCs w:val="24"/>
        </w:rPr>
        <w:t>100</w:t>
      </w:r>
      <w:r w:rsidRPr="005B71CF">
        <w:rPr>
          <w:rFonts w:ascii="Times New Roman" w:hAnsi="Times New Roman"/>
          <w:sz w:val="24"/>
          <w:szCs w:val="24"/>
        </w:rPr>
        <w:t>%</w:t>
      </w:r>
    </w:p>
    <w:p w:rsidR="00A00A80" w:rsidRPr="005B71CF" w:rsidRDefault="00A00A80" w:rsidP="005B71CF">
      <w:pPr>
        <w:pStyle w:val="ac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270C" w:rsidRPr="005B71CF" w:rsidRDefault="0016270C" w:rsidP="005B71C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71CF">
        <w:rPr>
          <w:rFonts w:ascii="Times New Roman" w:hAnsi="Times New Roman"/>
          <w:b/>
          <w:bCs/>
          <w:sz w:val="24"/>
          <w:szCs w:val="24"/>
        </w:rPr>
        <w:t xml:space="preserve">Обеспечение 100% образовательных организаций высокоскоростным Интернет-соединением </w:t>
      </w:r>
    </w:p>
    <w:p w:rsidR="0016270C" w:rsidRPr="005B71CF" w:rsidRDefault="00565E7E" w:rsidP="005B71CF">
      <w:pPr>
        <w:jc w:val="both"/>
        <w:rPr>
          <w:bCs/>
        </w:rPr>
      </w:pPr>
      <w:r w:rsidRPr="005B71CF">
        <w:rPr>
          <w:bCs/>
        </w:rPr>
        <w:t xml:space="preserve">2019 год – 42 </w:t>
      </w:r>
      <w:r w:rsidR="0016270C" w:rsidRPr="005B71CF">
        <w:rPr>
          <w:bCs/>
        </w:rPr>
        <w:t>%</w:t>
      </w:r>
    </w:p>
    <w:p w:rsidR="00565E7E" w:rsidRPr="005B71CF" w:rsidRDefault="00565E7E" w:rsidP="005B71CF">
      <w:pPr>
        <w:jc w:val="both"/>
        <w:rPr>
          <w:bCs/>
        </w:rPr>
      </w:pPr>
      <w:r w:rsidRPr="005B71CF">
        <w:rPr>
          <w:bCs/>
        </w:rPr>
        <w:t xml:space="preserve">2020 год </w:t>
      </w:r>
      <w:r w:rsidR="00C443B8" w:rsidRPr="005B71CF">
        <w:rPr>
          <w:bCs/>
        </w:rPr>
        <w:t>–</w:t>
      </w:r>
      <w:r w:rsidRPr="005B71CF">
        <w:rPr>
          <w:bCs/>
        </w:rPr>
        <w:t xml:space="preserve"> </w:t>
      </w:r>
      <w:r w:rsidR="00C443B8" w:rsidRPr="005B71CF">
        <w:rPr>
          <w:bCs/>
        </w:rPr>
        <w:t>60%</w:t>
      </w:r>
    </w:p>
    <w:p w:rsidR="007C1641" w:rsidRPr="005B71CF" w:rsidRDefault="007C1641" w:rsidP="005B71CF">
      <w:pPr>
        <w:jc w:val="both"/>
        <w:rPr>
          <w:bCs/>
        </w:rPr>
      </w:pPr>
      <w:r w:rsidRPr="005B71CF">
        <w:rPr>
          <w:bCs/>
        </w:rPr>
        <w:t>2021 год – 75%</w:t>
      </w:r>
    </w:p>
    <w:p w:rsidR="007C1641" w:rsidRPr="005B71CF" w:rsidRDefault="007C1641" w:rsidP="005B71CF">
      <w:pPr>
        <w:jc w:val="both"/>
        <w:rPr>
          <w:bCs/>
        </w:rPr>
      </w:pPr>
      <w:r w:rsidRPr="005B71CF">
        <w:rPr>
          <w:bCs/>
        </w:rPr>
        <w:t xml:space="preserve">2022 </w:t>
      </w:r>
      <w:r w:rsidRPr="005B71CF">
        <w:rPr>
          <w:bCs/>
        </w:rPr>
        <w:t xml:space="preserve">год – </w:t>
      </w:r>
      <w:r w:rsidRPr="005B71CF">
        <w:rPr>
          <w:bCs/>
        </w:rPr>
        <w:t>85%</w:t>
      </w:r>
    </w:p>
    <w:p w:rsidR="007C1641" w:rsidRPr="005B71CF" w:rsidRDefault="007C1641" w:rsidP="005B71CF">
      <w:pPr>
        <w:jc w:val="both"/>
        <w:rPr>
          <w:bCs/>
        </w:rPr>
      </w:pPr>
      <w:r w:rsidRPr="005B71CF">
        <w:rPr>
          <w:bCs/>
        </w:rPr>
        <w:t xml:space="preserve">2023 </w:t>
      </w:r>
      <w:r w:rsidRPr="005B71CF">
        <w:rPr>
          <w:bCs/>
        </w:rPr>
        <w:t xml:space="preserve">год – </w:t>
      </w:r>
      <w:r w:rsidRPr="005B71CF">
        <w:rPr>
          <w:bCs/>
        </w:rPr>
        <w:t xml:space="preserve">95% </w:t>
      </w:r>
    </w:p>
    <w:p w:rsidR="0016270C" w:rsidRPr="005B71CF" w:rsidRDefault="0016270C" w:rsidP="005B71CF">
      <w:pPr>
        <w:jc w:val="both"/>
        <w:rPr>
          <w:bCs/>
        </w:rPr>
      </w:pPr>
      <w:r w:rsidRPr="005B71CF">
        <w:rPr>
          <w:bCs/>
        </w:rPr>
        <w:t>2024 год – 100</w:t>
      </w:r>
      <w:r w:rsidR="00565E7E" w:rsidRPr="005B71CF">
        <w:rPr>
          <w:bCs/>
        </w:rPr>
        <w:t xml:space="preserve"> </w:t>
      </w:r>
      <w:r w:rsidRPr="005B71CF">
        <w:rPr>
          <w:bCs/>
        </w:rPr>
        <w:t>%</w:t>
      </w:r>
    </w:p>
    <w:p w:rsidR="007C1641" w:rsidRPr="005B71CF" w:rsidRDefault="007C1641" w:rsidP="005B71CF">
      <w:pPr>
        <w:jc w:val="both"/>
        <w:rPr>
          <w:b/>
        </w:rPr>
      </w:pPr>
    </w:p>
    <w:p w:rsidR="00893A54" w:rsidRPr="005B71CF" w:rsidRDefault="00893A54" w:rsidP="005B71C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1CF">
        <w:rPr>
          <w:rFonts w:ascii="Times New Roman" w:hAnsi="Times New Roman"/>
          <w:b/>
          <w:sz w:val="24"/>
          <w:szCs w:val="24"/>
        </w:rPr>
        <w:t>Обновление сайтов школ</w:t>
      </w:r>
    </w:p>
    <w:p w:rsidR="00893A54" w:rsidRPr="005B71CF" w:rsidRDefault="00893A54" w:rsidP="005B71CF">
      <w:pPr>
        <w:jc w:val="both"/>
      </w:pPr>
      <w:r w:rsidRPr="005B71CF">
        <w:t xml:space="preserve">2019 год </w:t>
      </w:r>
      <w:r w:rsidR="00DE64A4" w:rsidRPr="005B71CF">
        <w:t>– 20</w:t>
      </w:r>
      <w:r w:rsidR="00FB5542" w:rsidRPr="005B71CF">
        <w:t xml:space="preserve">% </w:t>
      </w:r>
      <w:r w:rsidR="00DE64A4" w:rsidRPr="005B71CF">
        <w:t>(</w:t>
      </w:r>
      <w:r w:rsidRPr="005B71CF">
        <w:t>17 ОУ</w:t>
      </w:r>
      <w:r w:rsidR="00DE64A4" w:rsidRPr="005B71CF">
        <w:t>)</w:t>
      </w:r>
    </w:p>
    <w:p w:rsidR="007C1641" w:rsidRPr="005B71CF" w:rsidRDefault="007C1641" w:rsidP="005B71CF">
      <w:pPr>
        <w:jc w:val="both"/>
        <w:rPr>
          <w:bCs/>
        </w:rPr>
      </w:pPr>
      <w:r w:rsidRPr="005B71CF">
        <w:rPr>
          <w:bCs/>
        </w:rPr>
        <w:t xml:space="preserve">2020 год – </w:t>
      </w:r>
      <w:r w:rsidR="00DE64A4" w:rsidRPr="005B71CF">
        <w:rPr>
          <w:bCs/>
        </w:rPr>
        <w:t>4</w:t>
      </w:r>
      <w:r w:rsidRPr="005B71CF">
        <w:rPr>
          <w:bCs/>
        </w:rPr>
        <w:t>0%</w:t>
      </w:r>
    </w:p>
    <w:p w:rsidR="007C1641" w:rsidRPr="005B71CF" w:rsidRDefault="007C1641" w:rsidP="005B71CF">
      <w:pPr>
        <w:jc w:val="both"/>
        <w:rPr>
          <w:bCs/>
        </w:rPr>
      </w:pPr>
      <w:r w:rsidRPr="005B71CF">
        <w:rPr>
          <w:bCs/>
        </w:rPr>
        <w:t>2021 год – 7</w:t>
      </w:r>
      <w:r w:rsidR="00DE64A4" w:rsidRPr="005B71CF">
        <w:rPr>
          <w:bCs/>
        </w:rPr>
        <w:t>0</w:t>
      </w:r>
      <w:r w:rsidRPr="005B71CF">
        <w:rPr>
          <w:bCs/>
        </w:rPr>
        <w:t>%</w:t>
      </w:r>
    </w:p>
    <w:p w:rsidR="00893A54" w:rsidRPr="005B71CF" w:rsidRDefault="00893A54" w:rsidP="005B71CF">
      <w:pPr>
        <w:jc w:val="both"/>
      </w:pPr>
      <w:r w:rsidRPr="005B71CF">
        <w:t>2022 год – 100%</w:t>
      </w:r>
    </w:p>
    <w:p w:rsidR="00FB5542" w:rsidRPr="005B71CF" w:rsidRDefault="00FB5542" w:rsidP="005B71CF">
      <w:pPr>
        <w:jc w:val="both"/>
        <w:rPr>
          <w:b/>
        </w:rPr>
      </w:pPr>
    </w:p>
    <w:p w:rsidR="00893A54" w:rsidRPr="005B71CF" w:rsidRDefault="00893A54" w:rsidP="005B71C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1CF">
        <w:rPr>
          <w:rFonts w:ascii="Times New Roman" w:hAnsi="Times New Roman"/>
          <w:b/>
          <w:sz w:val="24"/>
          <w:szCs w:val="24"/>
        </w:rPr>
        <w:t>Внедрение в общеобразовательные программы цифровых технологий</w:t>
      </w:r>
      <w:r w:rsidR="00DA4111" w:rsidRPr="005B71CF">
        <w:rPr>
          <w:rFonts w:ascii="Times New Roman" w:hAnsi="Times New Roman"/>
          <w:b/>
          <w:sz w:val="24"/>
          <w:szCs w:val="24"/>
        </w:rPr>
        <w:t xml:space="preserve"> </w:t>
      </w:r>
      <w:r w:rsidRPr="005B71CF">
        <w:rPr>
          <w:rFonts w:ascii="Times New Roman" w:hAnsi="Times New Roman"/>
          <w:b/>
          <w:sz w:val="24"/>
          <w:szCs w:val="24"/>
        </w:rPr>
        <w:t>не менее чем в 25% школ к 2024 году.</w:t>
      </w:r>
    </w:p>
    <w:p w:rsidR="00FB5542" w:rsidRPr="005B71CF" w:rsidRDefault="00FB5542" w:rsidP="005B71CF">
      <w:pPr>
        <w:jc w:val="both"/>
        <w:rPr>
          <w:b/>
        </w:rPr>
      </w:pPr>
    </w:p>
    <w:p w:rsidR="00893A54" w:rsidRPr="005B71CF" w:rsidRDefault="00050267" w:rsidP="005B71CF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1CF">
        <w:rPr>
          <w:rFonts w:ascii="Times New Roman" w:hAnsi="Times New Roman"/>
          <w:b/>
          <w:sz w:val="24"/>
          <w:szCs w:val="24"/>
        </w:rPr>
        <w:lastRenderedPageBreak/>
        <w:t>Увеличение доли обучающихся в школах, использующих федеральную платформу цифровой образовательной среды для «горизонтального» обучения и неформального образования</w:t>
      </w:r>
    </w:p>
    <w:p w:rsidR="00050267" w:rsidRPr="005B71CF" w:rsidRDefault="00050267" w:rsidP="005B71CF">
      <w:pPr>
        <w:jc w:val="both"/>
      </w:pPr>
      <w:r w:rsidRPr="005B71CF">
        <w:t>2019 год – 0%</w:t>
      </w:r>
    </w:p>
    <w:p w:rsidR="00050267" w:rsidRPr="005B71CF" w:rsidRDefault="00050267" w:rsidP="005B71CF">
      <w:pPr>
        <w:jc w:val="both"/>
      </w:pPr>
      <w:r w:rsidRPr="005B71CF">
        <w:t>2024 год – 20%</w:t>
      </w:r>
    </w:p>
    <w:p w:rsidR="00050267" w:rsidRPr="005B71CF" w:rsidRDefault="00050267" w:rsidP="005B71CF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CF">
        <w:rPr>
          <w:rFonts w:ascii="Times New Roman" w:hAnsi="Times New Roman"/>
          <w:sz w:val="24"/>
          <w:szCs w:val="24"/>
        </w:rPr>
        <w:t>внедрение федеральной информационно-сервисной платформы цифровой образовательной среды, набора типовых информационных решений.</w:t>
      </w:r>
    </w:p>
    <w:p w:rsidR="00C8728D" w:rsidRPr="005B71CF" w:rsidRDefault="00C8728D" w:rsidP="005B71CF">
      <w:pPr>
        <w:jc w:val="both"/>
        <w:rPr>
          <w:b/>
          <w:bCs/>
        </w:rPr>
      </w:pPr>
    </w:p>
    <w:p w:rsidR="002414DF" w:rsidRPr="005B71CF" w:rsidRDefault="002414DF" w:rsidP="005B71C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1CF">
        <w:rPr>
          <w:rFonts w:ascii="Times New Roman" w:hAnsi="Times New Roman"/>
          <w:b/>
          <w:bCs/>
          <w:sz w:val="24"/>
          <w:szCs w:val="24"/>
        </w:rPr>
        <w:t>Повышение квалификации педагогических работников в области современных технологий электронного обучения</w:t>
      </w:r>
      <w:r w:rsidR="00C8728D" w:rsidRPr="005B71C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8728D" w:rsidRPr="005B71CF">
        <w:rPr>
          <w:rFonts w:ascii="Times New Roman" w:hAnsi="Times New Roman"/>
          <w:b/>
          <w:sz w:val="24"/>
          <w:szCs w:val="24"/>
        </w:rPr>
        <w:t>прошедших повышение квалификации в рамках периодической аттестации в цифровой форме с использованием информационного ресурса «одного окна»</w:t>
      </w:r>
    </w:p>
    <w:p w:rsidR="0016270C" w:rsidRPr="005B71CF" w:rsidRDefault="00C443B8" w:rsidP="005B71CF">
      <w:pPr>
        <w:jc w:val="both"/>
      </w:pPr>
      <w:r w:rsidRPr="005B71CF">
        <w:t>2019 год -</w:t>
      </w:r>
      <w:r w:rsidR="00DB2246" w:rsidRPr="005B71CF">
        <w:t xml:space="preserve"> </w:t>
      </w:r>
      <w:r w:rsidRPr="005B71CF">
        <w:t xml:space="preserve">0 </w:t>
      </w:r>
      <w:r w:rsidR="002414DF" w:rsidRPr="005B71CF">
        <w:t>%</w:t>
      </w:r>
    </w:p>
    <w:p w:rsidR="00C8728D" w:rsidRPr="005B71CF" w:rsidRDefault="00C8728D" w:rsidP="005B71CF">
      <w:pPr>
        <w:jc w:val="both"/>
      </w:pPr>
      <w:r w:rsidRPr="005B71CF">
        <w:t>2020 год – 2,5%</w:t>
      </w:r>
    </w:p>
    <w:p w:rsidR="00C8728D" w:rsidRPr="005B71CF" w:rsidRDefault="00C8728D" w:rsidP="005B71CF">
      <w:pPr>
        <w:jc w:val="both"/>
      </w:pPr>
      <w:r w:rsidRPr="005B71CF">
        <w:t>2021 год –</w:t>
      </w:r>
      <w:r w:rsidRPr="005B71CF">
        <w:t xml:space="preserve"> </w:t>
      </w:r>
      <w:r w:rsidRPr="005B71CF">
        <w:t>5%</w:t>
      </w:r>
    </w:p>
    <w:p w:rsidR="00C8728D" w:rsidRPr="005B71CF" w:rsidRDefault="00C8728D" w:rsidP="005B71CF">
      <w:pPr>
        <w:jc w:val="both"/>
      </w:pPr>
      <w:r w:rsidRPr="005B71CF">
        <w:t>2022 год – 15%</w:t>
      </w:r>
    </w:p>
    <w:p w:rsidR="00C8728D" w:rsidRPr="005B71CF" w:rsidRDefault="00C8728D" w:rsidP="005B71CF">
      <w:pPr>
        <w:jc w:val="both"/>
      </w:pPr>
      <w:r w:rsidRPr="005B71CF">
        <w:t xml:space="preserve">2023 год – 30% </w:t>
      </w:r>
    </w:p>
    <w:p w:rsidR="002414DF" w:rsidRPr="005B71CF" w:rsidRDefault="002414DF" w:rsidP="005B71CF">
      <w:pPr>
        <w:jc w:val="both"/>
      </w:pPr>
      <w:r w:rsidRPr="005B71CF">
        <w:t>2024 год – 50%</w:t>
      </w:r>
    </w:p>
    <w:p w:rsidR="00C8728D" w:rsidRPr="005B71CF" w:rsidRDefault="00C8728D" w:rsidP="005B71CF">
      <w:pPr>
        <w:jc w:val="both"/>
      </w:pPr>
    </w:p>
    <w:p w:rsidR="002414DF" w:rsidRPr="005B71CF" w:rsidRDefault="00050267" w:rsidP="005B71CF">
      <w:pPr>
        <w:jc w:val="both"/>
      </w:pPr>
      <w:r w:rsidRPr="005B71CF">
        <w:t>Организация курсов повышения квалификации для педагогов в области современных технологий электронного обучения.</w:t>
      </w:r>
    </w:p>
    <w:p w:rsidR="00467426" w:rsidRDefault="00467426" w:rsidP="00050267">
      <w:pPr>
        <w:jc w:val="both"/>
        <w:rPr>
          <w:b/>
          <w:bCs/>
        </w:rPr>
      </w:pPr>
    </w:p>
    <w:p w:rsidR="002414DF" w:rsidRDefault="00F539B0" w:rsidP="002414DF">
      <w:pPr>
        <w:ind w:left="720"/>
        <w:jc w:val="center"/>
        <w:rPr>
          <w:b/>
          <w:bCs/>
          <w:sz w:val="28"/>
          <w:szCs w:val="28"/>
        </w:rPr>
      </w:pPr>
      <w:r w:rsidRPr="002414DF">
        <w:rPr>
          <w:b/>
          <w:bCs/>
          <w:sz w:val="28"/>
          <w:szCs w:val="28"/>
        </w:rPr>
        <w:t>МУНИЦИПАЛЬНЫЙ ПРОЕКТ «УЧИТЕЛЬ БУДУЩЕГО»</w:t>
      </w:r>
    </w:p>
    <w:p w:rsidR="00CF7C88" w:rsidRPr="002414DF" w:rsidRDefault="00CF7C88" w:rsidP="002414DF">
      <w:pPr>
        <w:ind w:left="720"/>
        <w:jc w:val="center"/>
        <w:rPr>
          <w:sz w:val="28"/>
          <w:szCs w:val="28"/>
        </w:rPr>
      </w:pPr>
    </w:p>
    <w:p w:rsidR="002414DF" w:rsidRPr="0016270C" w:rsidRDefault="002414DF" w:rsidP="00CF7C88">
      <w:pPr>
        <w:shd w:val="clear" w:color="auto" w:fill="F2F2F2" w:themeFill="background1" w:themeFillShade="F2"/>
        <w:jc w:val="both"/>
      </w:pPr>
      <w:r w:rsidRPr="00053CDF">
        <w:rPr>
          <w:b/>
          <w:bCs/>
          <w:i/>
        </w:rPr>
        <w:t>Основные результаты к 2024 году</w:t>
      </w:r>
      <w:r w:rsidRPr="0016270C">
        <w:rPr>
          <w:bCs/>
        </w:rPr>
        <w:t>:</w:t>
      </w:r>
    </w:p>
    <w:p w:rsidR="00857A18" w:rsidRDefault="0061355A" w:rsidP="002414DF">
      <w:pPr>
        <w:numPr>
          <w:ilvl w:val="0"/>
          <w:numId w:val="18"/>
        </w:numPr>
        <w:jc w:val="both"/>
      </w:pPr>
      <w:r w:rsidRPr="002414DF">
        <w:t xml:space="preserve">Внедрена национальная система профессионального роста педагогических работников </w:t>
      </w:r>
    </w:p>
    <w:p w:rsidR="00CF7C88" w:rsidRDefault="00CF7C88" w:rsidP="00CF7C88">
      <w:pPr>
        <w:ind w:left="720"/>
        <w:jc w:val="both"/>
      </w:pPr>
    </w:p>
    <w:p w:rsidR="00053CDF" w:rsidRPr="00053CDF" w:rsidRDefault="00053CDF" w:rsidP="00CF7C88">
      <w:pPr>
        <w:shd w:val="clear" w:color="auto" w:fill="F2F2F2" w:themeFill="background1" w:themeFillShade="F2"/>
        <w:jc w:val="both"/>
        <w:rPr>
          <w:b/>
          <w:i/>
        </w:rPr>
      </w:pPr>
      <w:r w:rsidRPr="00053CDF">
        <w:rPr>
          <w:b/>
          <w:i/>
        </w:rPr>
        <w:t>Ключевые задачи и мероприятия.</w:t>
      </w:r>
    </w:p>
    <w:p w:rsidR="00A00A80" w:rsidRDefault="00A00A80" w:rsidP="002414DF">
      <w:pPr>
        <w:jc w:val="both"/>
        <w:rPr>
          <w:b/>
          <w:bCs/>
        </w:rPr>
      </w:pPr>
    </w:p>
    <w:p w:rsidR="002414DF" w:rsidRPr="005B71CF" w:rsidRDefault="002414DF" w:rsidP="005B71C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CF">
        <w:rPr>
          <w:rFonts w:ascii="Times New Roman" w:hAnsi="Times New Roman"/>
          <w:b/>
          <w:bCs/>
          <w:sz w:val="24"/>
          <w:szCs w:val="24"/>
        </w:rPr>
        <w:t>В</w:t>
      </w:r>
      <w:r w:rsidR="00093982" w:rsidRPr="005B71CF">
        <w:rPr>
          <w:rFonts w:ascii="Times New Roman" w:hAnsi="Times New Roman"/>
          <w:b/>
          <w:bCs/>
          <w:sz w:val="24"/>
          <w:szCs w:val="24"/>
        </w:rPr>
        <w:t>недрение системы</w:t>
      </w:r>
      <w:r w:rsidRPr="005B71CF">
        <w:rPr>
          <w:rFonts w:ascii="Times New Roman" w:hAnsi="Times New Roman"/>
          <w:b/>
          <w:bCs/>
          <w:sz w:val="24"/>
          <w:szCs w:val="24"/>
        </w:rPr>
        <w:t xml:space="preserve"> аттестации руководителей общеобразовательных организаций</w:t>
      </w:r>
    </w:p>
    <w:p w:rsidR="00857A18" w:rsidRPr="005B71CF" w:rsidRDefault="0061355A" w:rsidP="005B71CF">
      <w:pPr>
        <w:numPr>
          <w:ilvl w:val="0"/>
          <w:numId w:val="19"/>
        </w:numPr>
        <w:jc w:val="both"/>
      </w:pPr>
      <w:r w:rsidRPr="005B71CF">
        <w:t>разработка новой модели аттестации руководителей ОУ совместно с ТОИПКРО</w:t>
      </w:r>
    </w:p>
    <w:p w:rsidR="00857A18" w:rsidRPr="005B71CF" w:rsidRDefault="0061355A" w:rsidP="005B71CF">
      <w:pPr>
        <w:numPr>
          <w:ilvl w:val="0"/>
          <w:numId w:val="19"/>
        </w:numPr>
        <w:jc w:val="both"/>
      </w:pPr>
      <w:r w:rsidRPr="005B71CF">
        <w:t>разработка и реализация совместно с НИ ТГУ программы «Школа управления» для начинающих руководителей и кадрового резерва руководителей общеобразовательных учреждений г. Томска;</w:t>
      </w:r>
    </w:p>
    <w:p w:rsidR="00857A18" w:rsidRPr="005B71CF" w:rsidRDefault="0061355A" w:rsidP="005B71CF">
      <w:pPr>
        <w:numPr>
          <w:ilvl w:val="0"/>
          <w:numId w:val="19"/>
        </w:numPr>
        <w:jc w:val="both"/>
      </w:pPr>
      <w:r w:rsidRPr="005B71CF">
        <w:t>реализация Плана мероприятий по непрерывному обучению руководителей;</w:t>
      </w:r>
    </w:p>
    <w:p w:rsidR="00857A18" w:rsidRPr="005B71CF" w:rsidRDefault="0061355A" w:rsidP="005B71CF">
      <w:pPr>
        <w:numPr>
          <w:ilvl w:val="0"/>
          <w:numId w:val="19"/>
        </w:numPr>
        <w:jc w:val="both"/>
      </w:pPr>
      <w:r w:rsidRPr="005B71CF">
        <w:t xml:space="preserve">организация стажировки у опытных руководителей </w:t>
      </w:r>
      <w:r w:rsidR="00467426" w:rsidRPr="005B71CF">
        <w:t>общеобразовательных учреждений.</w:t>
      </w:r>
    </w:p>
    <w:p w:rsidR="00857A18" w:rsidRPr="005B71CF" w:rsidRDefault="0061355A" w:rsidP="005B71CF">
      <w:pPr>
        <w:numPr>
          <w:ilvl w:val="0"/>
          <w:numId w:val="19"/>
        </w:numPr>
        <w:jc w:val="both"/>
      </w:pPr>
      <w:r w:rsidRPr="005B71CF">
        <w:t>проведение мастер-классов опытными руководителями «Повышение эффективности управления ОУ»</w:t>
      </w:r>
    </w:p>
    <w:p w:rsidR="00A00A80" w:rsidRPr="005B71CF" w:rsidRDefault="00A00A80" w:rsidP="005B71CF">
      <w:pPr>
        <w:jc w:val="both"/>
        <w:rPr>
          <w:b/>
          <w:bCs/>
        </w:rPr>
      </w:pPr>
    </w:p>
    <w:p w:rsidR="002414DF" w:rsidRPr="005B71CF" w:rsidRDefault="00093982" w:rsidP="005B71C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71CF">
        <w:rPr>
          <w:rFonts w:ascii="Times New Roman" w:hAnsi="Times New Roman"/>
          <w:b/>
          <w:bCs/>
          <w:sz w:val="24"/>
          <w:szCs w:val="24"/>
        </w:rPr>
        <w:t>Вовлечение н</w:t>
      </w:r>
      <w:r w:rsidR="002414DF" w:rsidRPr="005B71CF">
        <w:rPr>
          <w:rFonts w:ascii="Times New Roman" w:hAnsi="Times New Roman"/>
          <w:b/>
          <w:bCs/>
          <w:sz w:val="24"/>
          <w:szCs w:val="24"/>
        </w:rPr>
        <w:t>е менее 70% учителей в возрасте до 35 лет в различные формы поддержки и сопровождения в первые три года работы через реализацию:</w:t>
      </w:r>
    </w:p>
    <w:p w:rsidR="00857A18" w:rsidRPr="005B71CF" w:rsidRDefault="0061355A" w:rsidP="005B71CF">
      <w:pPr>
        <w:numPr>
          <w:ilvl w:val="0"/>
          <w:numId w:val="20"/>
        </w:numPr>
        <w:jc w:val="both"/>
      </w:pPr>
      <w:r w:rsidRPr="005B71CF">
        <w:t>Клуб «Молодой специалист»;</w:t>
      </w:r>
    </w:p>
    <w:p w:rsidR="00857A18" w:rsidRPr="005B71CF" w:rsidRDefault="0061355A" w:rsidP="005B71CF">
      <w:pPr>
        <w:numPr>
          <w:ilvl w:val="0"/>
          <w:numId w:val="20"/>
        </w:numPr>
        <w:jc w:val="both"/>
      </w:pPr>
      <w:r w:rsidRPr="005B71CF">
        <w:t>Школа молодого учителя (по предметным областям);</w:t>
      </w:r>
    </w:p>
    <w:p w:rsidR="00857A18" w:rsidRPr="002414DF" w:rsidRDefault="0061355A" w:rsidP="005B71CF">
      <w:pPr>
        <w:numPr>
          <w:ilvl w:val="0"/>
          <w:numId w:val="20"/>
        </w:numPr>
        <w:jc w:val="both"/>
      </w:pPr>
      <w:r w:rsidRPr="005B71CF">
        <w:t>Школа начинающего заместителя</w:t>
      </w:r>
      <w:r w:rsidRPr="002414DF">
        <w:t xml:space="preserve"> директора общеобразовательного учреждения;</w:t>
      </w:r>
    </w:p>
    <w:p w:rsidR="00857A18" w:rsidRPr="002414DF" w:rsidRDefault="0061355A" w:rsidP="005B71CF">
      <w:pPr>
        <w:numPr>
          <w:ilvl w:val="0"/>
          <w:numId w:val="20"/>
        </w:numPr>
        <w:jc w:val="both"/>
      </w:pPr>
      <w:r w:rsidRPr="002414DF">
        <w:t>Школы передового опыта (семинары, практикумы и др.) по предметным областям;</w:t>
      </w:r>
    </w:p>
    <w:p w:rsidR="00857A18" w:rsidRPr="002414DF" w:rsidRDefault="0061355A" w:rsidP="005B71CF">
      <w:pPr>
        <w:numPr>
          <w:ilvl w:val="0"/>
          <w:numId w:val="20"/>
        </w:numPr>
        <w:jc w:val="both"/>
      </w:pPr>
      <w:r w:rsidRPr="002414DF">
        <w:t>Институты наставничества в общеобразовательных учреждениях: сопровождение молодых учителей учителями-наставниками, победителями конкурса на назначение стипендии Губернатора (не менее 35% от общей численности победителей).</w:t>
      </w:r>
    </w:p>
    <w:p w:rsidR="00857A18" w:rsidRPr="002414DF" w:rsidRDefault="0061355A" w:rsidP="005B71CF">
      <w:pPr>
        <w:numPr>
          <w:ilvl w:val="0"/>
          <w:numId w:val="20"/>
        </w:numPr>
        <w:jc w:val="both"/>
      </w:pPr>
      <w:r w:rsidRPr="002414DF">
        <w:t>Обеспечение участия в многоуровневой системе наставничества, в том числе для учителей в возрасте до 35 лет</w:t>
      </w:r>
    </w:p>
    <w:p w:rsidR="00857A18" w:rsidRPr="002414DF" w:rsidRDefault="0061355A" w:rsidP="002414DF">
      <w:pPr>
        <w:numPr>
          <w:ilvl w:val="1"/>
          <w:numId w:val="20"/>
        </w:numPr>
      </w:pPr>
      <w:r w:rsidRPr="002414DF">
        <w:t xml:space="preserve">в рамках регионального проекта «Педагогическое наставничество»; </w:t>
      </w:r>
    </w:p>
    <w:p w:rsidR="00857A18" w:rsidRPr="002414DF" w:rsidRDefault="0061355A" w:rsidP="002414DF">
      <w:pPr>
        <w:numPr>
          <w:ilvl w:val="1"/>
          <w:numId w:val="20"/>
        </w:numPr>
      </w:pPr>
      <w:r w:rsidRPr="002414DF">
        <w:t>муниципального конкурса «Педагог-наставник»;</w:t>
      </w:r>
    </w:p>
    <w:p w:rsidR="00467426" w:rsidRDefault="0061355A" w:rsidP="009A133A">
      <w:pPr>
        <w:numPr>
          <w:ilvl w:val="1"/>
          <w:numId w:val="20"/>
        </w:numPr>
        <w:jc w:val="both"/>
      </w:pPr>
      <w:r w:rsidRPr="002414DF">
        <w:lastRenderedPageBreak/>
        <w:t xml:space="preserve">цикла мероприятий на базе инновационных площадок департамента образования администрации Города Томска </w:t>
      </w:r>
      <w:r w:rsidR="00467426">
        <w:t>по работе с молодыми учителями.</w:t>
      </w:r>
    </w:p>
    <w:p w:rsidR="00A00A80" w:rsidRDefault="00A00A80" w:rsidP="00467426">
      <w:pPr>
        <w:jc w:val="both"/>
        <w:rPr>
          <w:b/>
          <w:bCs/>
        </w:rPr>
      </w:pPr>
    </w:p>
    <w:p w:rsidR="002414DF" w:rsidRPr="005B71CF" w:rsidRDefault="002414DF" w:rsidP="005B71C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CF">
        <w:rPr>
          <w:rFonts w:ascii="Times New Roman" w:hAnsi="Times New Roman"/>
          <w:b/>
          <w:bCs/>
          <w:sz w:val="24"/>
          <w:szCs w:val="24"/>
        </w:rPr>
        <w:t>Обучение не менее 50% педагогических работников на базе центров непрерывного повышения профессионального мастерства педагогических работников</w:t>
      </w:r>
    </w:p>
    <w:p w:rsidR="002414DF" w:rsidRPr="005B71CF" w:rsidRDefault="002414DF" w:rsidP="005B71CF">
      <w:r w:rsidRPr="005B71CF">
        <w:t>2019 год -0%</w:t>
      </w:r>
    </w:p>
    <w:p w:rsidR="002414DF" w:rsidRPr="005B71CF" w:rsidRDefault="002414DF" w:rsidP="005B71CF">
      <w:r w:rsidRPr="005B71CF">
        <w:t>2024 год – 50%</w:t>
      </w:r>
    </w:p>
    <w:p w:rsidR="00A00A80" w:rsidRPr="005B71CF" w:rsidRDefault="00A00A80" w:rsidP="005B71CF">
      <w:pPr>
        <w:jc w:val="both"/>
        <w:rPr>
          <w:b/>
          <w:bCs/>
        </w:rPr>
      </w:pPr>
    </w:p>
    <w:p w:rsidR="002414DF" w:rsidRPr="005B71CF" w:rsidRDefault="002414DF" w:rsidP="005B71C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1CF">
        <w:rPr>
          <w:rFonts w:ascii="Times New Roman" w:hAnsi="Times New Roman"/>
          <w:b/>
          <w:bCs/>
          <w:sz w:val="24"/>
          <w:szCs w:val="24"/>
        </w:rPr>
        <w:t>Реализация комплекса мер для непрерывного и планомерного повышения квалификации педагогических работников</w:t>
      </w:r>
    </w:p>
    <w:p w:rsidR="00857A18" w:rsidRPr="002414DF" w:rsidRDefault="0061355A" w:rsidP="005B71CF">
      <w:pPr>
        <w:numPr>
          <w:ilvl w:val="0"/>
          <w:numId w:val="23"/>
        </w:numPr>
        <w:jc w:val="both"/>
      </w:pPr>
      <w:r w:rsidRPr="005B71CF">
        <w:t>Разработка и реализация</w:t>
      </w:r>
      <w:r w:rsidRPr="002414DF">
        <w:t xml:space="preserve"> программ </w:t>
      </w:r>
      <w:proofErr w:type="spellStart"/>
      <w:r w:rsidRPr="002414DF">
        <w:t>стажировочных</w:t>
      </w:r>
      <w:proofErr w:type="spellEnd"/>
      <w:r w:rsidRPr="002414DF">
        <w:t xml:space="preserve"> площадок, обеспечивающих      реализацию региональной концепции физико-математического и естественнонаучного образования для педагогических работников на базе общеобразовате</w:t>
      </w:r>
      <w:r w:rsidR="00467426">
        <w:t xml:space="preserve">льных организаций, реализующих </w:t>
      </w:r>
      <w:r w:rsidRPr="002414DF">
        <w:t>физико-математический</w:t>
      </w:r>
      <w:r w:rsidR="00467426">
        <w:t>, естественнонаучный, естественно-математический профили.</w:t>
      </w:r>
    </w:p>
    <w:p w:rsidR="00857A18" w:rsidRPr="002414DF" w:rsidRDefault="0061355A" w:rsidP="002414DF">
      <w:pPr>
        <w:numPr>
          <w:ilvl w:val="0"/>
          <w:numId w:val="23"/>
        </w:numPr>
      </w:pPr>
      <w:r w:rsidRPr="002414DF">
        <w:t>Проведение мотивационных и конкурсных мероприятий, направленных на развитие профессионального мастерства педагогических работников в соответствии с национальной системой учительского роста через</w:t>
      </w:r>
    </w:p>
    <w:p w:rsidR="00857A18" w:rsidRPr="002414DF" w:rsidRDefault="0061355A" w:rsidP="002414DF">
      <w:pPr>
        <w:numPr>
          <w:ilvl w:val="1"/>
          <w:numId w:val="23"/>
        </w:numPr>
      </w:pPr>
      <w:r w:rsidRPr="002414DF">
        <w:t>муниципальные конкурсы: «Педагог - наставник», «Первые шаги в профессию»;</w:t>
      </w:r>
    </w:p>
    <w:p w:rsidR="00857A18" w:rsidRPr="002414DF" w:rsidRDefault="0061355A" w:rsidP="002414DF">
      <w:pPr>
        <w:numPr>
          <w:ilvl w:val="1"/>
          <w:numId w:val="23"/>
        </w:numPr>
      </w:pPr>
      <w:r w:rsidRPr="002414DF">
        <w:t xml:space="preserve">обучающую программу МАУ ИМЦ </w:t>
      </w:r>
      <w:proofErr w:type="spellStart"/>
      <w:r w:rsidRPr="002414DF">
        <w:t>г.Томска</w:t>
      </w:r>
      <w:proofErr w:type="spellEnd"/>
      <w:r w:rsidRPr="002414DF">
        <w:t xml:space="preserve"> «Мастерство. Труд. Вдохновение» в рамках Всероссийского конкурса «Учитель года России»</w:t>
      </w:r>
    </w:p>
    <w:p w:rsidR="002414DF" w:rsidRDefault="002414DF" w:rsidP="002414DF">
      <w:pPr>
        <w:ind w:left="720"/>
        <w:rPr>
          <w:b/>
          <w:bCs/>
          <w:sz w:val="28"/>
          <w:szCs w:val="28"/>
        </w:rPr>
      </w:pPr>
    </w:p>
    <w:p w:rsidR="002414DF" w:rsidRDefault="00F539B0" w:rsidP="00F539B0">
      <w:pPr>
        <w:ind w:right="-2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ПРОЕКТ </w:t>
      </w:r>
      <w:r w:rsidRPr="002414DF">
        <w:rPr>
          <w:b/>
          <w:bCs/>
          <w:sz w:val="28"/>
          <w:szCs w:val="28"/>
        </w:rPr>
        <w:t>«ПОДДЕРЖКА СЕМЕЙ, ИМЕЮЩИХ ДЕТЕЙ»</w:t>
      </w:r>
    </w:p>
    <w:p w:rsidR="00CF7C88" w:rsidRDefault="00CF7C88" w:rsidP="002414DF">
      <w:pPr>
        <w:ind w:left="720"/>
        <w:rPr>
          <w:b/>
          <w:bCs/>
          <w:sz w:val="28"/>
          <w:szCs w:val="28"/>
        </w:rPr>
      </w:pPr>
    </w:p>
    <w:p w:rsidR="00406CE7" w:rsidRPr="00053CDF" w:rsidRDefault="00406CE7" w:rsidP="00CF7C88">
      <w:pPr>
        <w:shd w:val="clear" w:color="auto" w:fill="F2F2F2" w:themeFill="background1" w:themeFillShade="F2"/>
        <w:jc w:val="both"/>
        <w:rPr>
          <w:b/>
          <w:i/>
        </w:rPr>
      </w:pPr>
      <w:r w:rsidRPr="00053CDF">
        <w:rPr>
          <w:b/>
          <w:bCs/>
          <w:i/>
        </w:rPr>
        <w:t>Основные результаты к 2024 году:</w:t>
      </w:r>
    </w:p>
    <w:p w:rsidR="002414DF" w:rsidRDefault="00406CE7" w:rsidP="00DB7D5C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р</w:t>
      </w:r>
      <w:r w:rsidR="002414DF" w:rsidRPr="00406CE7">
        <w:rPr>
          <w:rFonts w:ascii="Times New Roman" w:eastAsiaTheme="minorEastAsia" w:hAnsi="Times New Roman"/>
          <w:b/>
          <w:bCs/>
          <w:sz w:val="24"/>
          <w:szCs w:val="24"/>
        </w:rPr>
        <w:t>одители (законные представители) детей с 2 месяцев получа</w:t>
      </w:r>
      <w:r w:rsidR="00DB7D5C">
        <w:rPr>
          <w:rFonts w:ascii="Times New Roman" w:eastAsiaTheme="minorEastAsia" w:hAnsi="Times New Roman"/>
          <w:b/>
          <w:bCs/>
          <w:sz w:val="24"/>
          <w:szCs w:val="24"/>
        </w:rPr>
        <w:t>ю</w:t>
      </w:r>
      <w:r w:rsidR="002414DF" w:rsidRPr="00406CE7">
        <w:rPr>
          <w:rFonts w:ascii="Times New Roman" w:eastAsiaTheme="minorEastAsia" w:hAnsi="Times New Roman"/>
          <w:b/>
          <w:bCs/>
          <w:sz w:val="24"/>
          <w:szCs w:val="24"/>
        </w:rPr>
        <w:t xml:space="preserve">т </w:t>
      </w:r>
      <w:r w:rsidR="0051439C">
        <w:rPr>
          <w:rFonts w:ascii="Times New Roman" w:eastAsiaTheme="minorEastAsia" w:hAnsi="Times New Roman"/>
          <w:b/>
          <w:bCs/>
          <w:sz w:val="24"/>
          <w:szCs w:val="24"/>
        </w:rPr>
        <w:t xml:space="preserve">бесплатно </w:t>
      </w:r>
      <w:r w:rsidR="002414DF" w:rsidRPr="00406CE7">
        <w:rPr>
          <w:rFonts w:ascii="Times New Roman" w:eastAsiaTheme="minorEastAsia" w:hAnsi="Times New Roman"/>
          <w:b/>
          <w:bCs/>
          <w:sz w:val="24"/>
          <w:szCs w:val="24"/>
        </w:rPr>
        <w:t>услуги психолого-педагогической, методической и консультативной помощи в детском саду</w:t>
      </w:r>
      <w:r w:rsidRPr="00406CE7">
        <w:rPr>
          <w:rFonts w:ascii="Times New Roman" w:hAnsi="Times New Roman"/>
          <w:b/>
          <w:bCs/>
          <w:sz w:val="24"/>
          <w:szCs w:val="24"/>
        </w:rPr>
        <w:t>.</w:t>
      </w:r>
    </w:p>
    <w:p w:rsidR="005B71CF" w:rsidRDefault="005B71CF" w:rsidP="00467426">
      <w:pPr>
        <w:jc w:val="both"/>
        <w:rPr>
          <w:b/>
          <w:i/>
        </w:rPr>
      </w:pPr>
    </w:p>
    <w:p w:rsidR="00467426" w:rsidRDefault="00467426" w:rsidP="00CF7C88">
      <w:pPr>
        <w:shd w:val="clear" w:color="auto" w:fill="F2F2F2" w:themeFill="background1" w:themeFillShade="F2"/>
        <w:jc w:val="both"/>
        <w:rPr>
          <w:b/>
          <w:i/>
        </w:rPr>
      </w:pPr>
      <w:r w:rsidRPr="00467426">
        <w:rPr>
          <w:b/>
          <w:i/>
        </w:rPr>
        <w:t>Ключевые задачи и мероприятия.</w:t>
      </w:r>
    </w:p>
    <w:p w:rsidR="00A00A80" w:rsidRPr="005B71CF" w:rsidRDefault="00A00A80" w:rsidP="00B37CA5">
      <w:pPr>
        <w:jc w:val="both"/>
        <w:rPr>
          <w:b/>
          <w:bCs/>
        </w:rPr>
      </w:pPr>
    </w:p>
    <w:p w:rsidR="00B37CA5" w:rsidRPr="005B71CF" w:rsidRDefault="00B37CA5" w:rsidP="00A00A80">
      <w:pPr>
        <w:pStyle w:val="ac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B71CF">
        <w:rPr>
          <w:rFonts w:ascii="Times New Roman" w:hAnsi="Times New Roman"/>
          <w:b/>
          <w:bCs/>
          <w:sz w:val="24"/>
          <w:szCs w:val="24"/>
        </w:rPr>
        <w:t>Оказание психолого-педагогической, методической и консультативной помощи родителям (законным представителям):</w:t>
      </w:r>
    </w:p>
    <w:p w:rsidR="00DB7D5C" w:rsidRDefault="00DB7D5C" w:rsidP="00B37CA5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7CA5">
        <w:rPr>
          <w:rFonts w:ascii="Times New Roman" w:hAnsi="Times New Roman"/>
          <w:bCs/>
          <w:sz w:val="24"/>
          <w:szCs w:val="24"/>
        </w:rPr>
        <w:t>2019 год –</w:t>
      </w:r>
      <w:r w:rsidR="006001DA">
        <w:rPr>
          <w:rFonts w:ascii="Times New Roman" w:hAnsi="Times New Roman"/>
          <w:bCs/>
          <w:sz w:val="24"/>
          <w:szCs w:val="24"/>
        </w:rPr>
        <w:t xml:space="preserve"> в </w:t>
      </w:r>
      <w:r w:rsidR="00C443B8">
        <w:rPr>
          <w:rFonts w:ascii="Times New Roman" w:hAnsi="Times New Roman"/>
          <w:bCs/>
          <w:sz w:val="24"/>
          <w:szCs w:val="24"/>
        </w:rPr>
        <w:t>Академи</w:t>
      </w:r>
      <w:r w:rsidR="006001DA">
        <w:rPr>
          <w:rFonts w:ascii="Times New Roman" w:hAnsi="Times New Roman"/>
          <w:bCs/>
          <w:sz w:val="24"/>
          <w:szCs w:val="24"/>
        </w:rPr>
        <w:t>ческом лицее</w:t>
      </w:r>
      <w:r w:rsidR="00C443B8">
        <w:rPr>
          <w:rFonts w:ascii="Times New Roman" w:hAnsi="Times New Roman"/>
          <w:bCs/>
          <w:sz w:val="24"/>
          <w:szCs w:val="24"/>
        </w:rPr>
        <w:t xml:space="preserve"> и </w:t>
      </w:r>
      <w:r w:rsidR="006001DA">
        <w:rPr>
          <w:rFonts w:ascii="Times New Roman" w:hAnsi="Times New Roman"/>
          <w:bCs/>
          <w:sz w:val="24"/>
          <w:szCs w:val="24"/>
        </w:rPr>
        <w:t xml:space="preserve">в 21 </w:t>
      </w:r>
      <w:r w:rsidRPr="00B37CA5">
        <w:rPr>
          <w:rFonts w:ascii="Times New Roman" w:hAnsi="Times New Roman"/>
          <w:bCs/>
          <w:sz w:val="24"/>
          <w:szCs w:val="24"/>
        </w:rPr>
        <w:t>МДОУ (</w:t>
      </w:r>
      <w:r w:rsidRPr="00B37CA5">
        <w:rPr>
          <w:rFonts w:ascii="Times New Roman" w:hAnsi="Times New Roman"/>
          <w:sz w:val="24"/>
          <w:szCs w:val="24"/>
        </w:rPr>
        <w:t>№№ 1, 5, 6, 13, 21, 22, 28, 30, 45, 50, 51, 54, 56, 82, 83, 85, 94, 99, 104, 134, 133</w:t>
      </w:r>
      <w:r w:rsidRPr="00B37CA5">
        <w:rPr>
          <w:rFonts w:ascii="Times New Roman" w:hAnsi="Times New Roman"/>
          <w:bCs/>
          <w:sz w:val="24"/>
          <w:szCs w:val="24"/>
        </w:rPr>
        <w:t>) созданы консультационные</w:t>
      </w:r>
      <w:r w:rsidRPr="0040101A">
        <w:rPr>
          <w:rFonts w:ascii="Times New Roman" w:hAnsi="Times New Roman"/>
          <w:bCs/>
          <w:sz w:val="24"/>
          <w:szCs w:val="24"/>
        </w:rPr>
        <w:t xml:space="preserve"> центры</w:t>
      </w:r>
      <w:r w:rsidR="00822662">
        <w:rPr>
          <w:rFonts w:ascii="Times New Roman" w:hAnsi="Times New Roman"/>
          <w:bCs/>
          <w:sz w:val="24"/>
          <w:szCs w:val="24"/>
        </w:rPr>
        <w:t xml:space="preserve"> </w:t>
      </w:r>
      <w:r w:rsidR="0051439C" w:rsidRPr="00822662">
        <w:rPr>
          <w:rFonts w:ascii="Times New Roman" w:hAnsi="Times New Roman"/>
          <w:bCs/>
          <w:sz w:val="24"/>
          <w:szCs w:val="24"/>
        </w:rPr>
        <w:t>(</w:t>
      </w:r>
      <w:r w:rsidR="00822662" w:rsidRPr="00822662">
        <w:rPr>
          <w:rFonts w:ascii="Times New Roman" w:hAnsi="Times New Roman"/>
          <w:bCs/>
          <w:sz w:val="24"/>
          <w:szCs w:val="24"/>
        </w:rPr>
        <w:t xml:space="preserve">всего </w:t>
      </w:r>
      <w:r w:rsidR="0051439C" w:rsidRPr="00822662">
        <w:rPr>
          <w:rFonts w:ascii="Times New Roman" w:hAnsi="Times New Roman"/>
          <w:bCs/>
          <w:sz w:val="24"/>
          <w:szCs w:val="24"/>
        </w:rPr>
        <w:t xml:space="preserve">оказано </w:t>
      </w:r>
      <w:r w:rsidR="0040101A" w:rsidRPr="00822662">
        <w:rPr>
          <w:rFonts w:ascii="Times New Roman" w:hAnsi="Times New Roman"/>
          <w:bCs/>
          <w:sz w:val="24"/>
          <w:szCs w:val="24"/>
        </w:rPr>
        <w:t>1</w:t>
      </w:r>
      <w:r w:rsidR="00C443B8">
        <w:rPr>
          <w:rFonts w:ascii="Times New Roman" w:hAnsi="Times New Roman"/>
          <w:bCs/>
          <w:sz w:val="24"/>
          <w:szCs w:val="24"/>
        </w:rPr>
        <w:t>2 800</w:t>
      </w:r>
      <w:r w:rsidR="0040101A" w:rsidRPr="00822662">
        <w:rPr>
          <w:rFonts w:ascii="Times New Roman" w:hAnsi="Times New Roman"/>
          <w:bCs/>
          <w:sz w:val="24"/>
          <w:szCs w:val="24"/>
        </w:rPr>
        <w:t xml:space="preserve"> </w:t>
      </w:r>
      <w:r w:rsidR="0051439C" w:rsidRPr="00822662">
        <w:rPr>
          <w:rFonts w:ascii="Times New Roman" w:hAnsi="Times New Roman"/>
          <w:bCs/>
          <w:sz w:val="24"/>
          <w:szCs w:val="24"/>
        </w:rPr>
        <w:t>услуг)</w:t>
      </w:r>
      <w:r w:rsidRPr="00822662">
        <w:rPr>
          <w:rFonts w:ascii="Times New Roman" w:hAnsi="Times New Roman"/>
          <w:bCs/>
          <w:sz w:val="24"/>
          <w:szCs w:val="24"/>
        </w:rPr>
        <w:t>;</w:t>
      </w:r>
    </w:p>
    <w:p w:rsidR="00714A88" w:rsidRPr="00714A88" w:rsidRDefault="00714A88" w:rsidP="00714A88">
      <w:pPr>
        <w:ind w:left="360"/>
        <w:jc w:val="both"/>
        <w:rPr>
          <w:bCs/>
        </w:rPr>
      </w:pPr>
      <w:r w:rsidRPr="00714A88">
        <w:rPr>
          <w:b/>
          <w:bCs/>
          <w:i/>
        </w:rPr>
        <w:t>Средства:</w:t>
      </w:r>
      <w:r w:rsidR="00E87125">
        <w:rPr>
          <w:b/>
          <w:bCs/>
          <w:i/>
        </w:rPr>
        <w:t xml:space="preserve"> </w:t>
      </w:r>
      <w:r>
        <w:rPr>
          <w:bCs/>
        </w:rPr>
        <w:t xml:space="preserve">Федеральный бюджет – 2 290,0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>.</w:t>
      </w:r>
    </w:p>
    <w:p w:rsidR="00C83027" w:rsidRPr="00B37CA5" w:rsidRDefault="00C83027" w:rsidP="00C83027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к</w:t>
      </w:r>
      <w:r w:rsidRPr="00406CE7">
        <w:rPr>
          <w:rFonts w:ascii="Times New Roman" w:eastAsiaTheme="minorEastAsia" w:hAnsi="Times New Roman"/>
          <w:sz w:val="24"/>
          <w:szCs w:val="24"/>
        </w:rPr>
        <w:t>онсультационные центры</w:t>
      </w:r>
      <w:r>
        <w:rPr>
          <w:rFonts w:ascii="Times New Roman" w:eastAsiaTheme="minorEastAsia" w:hAnsi="Times New Roman"/>
          <w:sz w:val="24"/>
          <w:szCs w:val="24"/>
        </w:rPr>
        <w:t xml:space="preserve">, действующие ранее </w:t>
      </w:r>
      <w:r w:rsidRPr="00406CE7">
        <w:rPr>
          <w:rFonts w:ascii="Times New Roman" w:eastAsiaTheme="minorEastAsia" w:hAnsi="Times New Roman"/>
          <w:sz w:val="24"/>
          <w:szCs w:val="24"/>
        </w:rPr>
        <w:t>– 4 ДОУ (в каждом районе города): ДОУ №38, 40, 79, 86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021BC9" w:rsidRPr="00406CE7" w:rsidRDefault="00714A88" w:rsidP="00021BC9">
      <w:pPr>
        <w:pStyle w:val="ac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14A88">
        <w:rPr>
          <w:rFonts w:ascii="Times New Roman" w:eastAsiaTheme="minorEastAsia" w:hAnsi="Times New Roman"/>
          <w:sz w:val="24"/>
          <w:szCs w:val="24"/>
        </w:rPr>
        <w:t>1022</w:t>
      </w:r>
      <w:r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="00021BC9" w:rsidRPr="00406CE7">
        <w:rPr>
          <w:rFonts w:ascii="Times New Roman" w:eastAsiaTheme="minorEastAsia" w:hAnsi="Times New Roman"/>
          <w:sz w:val="24"/>
          <w:szCs w:val="24"/>
        </w:rPr>
        <w:t>услуг</w:t>
      </w:r>
      <w:r>
        <w:rPr>
          <w:rFonts w:ascii="Times New Roman" w:eastAsiaTheme="minorEastAsia" w:hAnsi="Times New Roman"/>
          <w:sz w:val="24"/>
          <w:szCs w:val="24"/>
        </w:rPr>
        <w:t>и оказаны</w:t>
      </w:r>
      <w:r w:rsidR="00021BC9" w:rsidRPr="00406CE7">
        <w:rPr>
          <w:rFonts w:ascii="Times New Roman" w:eastAsiaTheme="minorEastAsia" w:hAnsi="Times New Roman"/>
          <w:sz w:val="24"/>
          <w:szCs w:val="24"/>
        </w:rPr>
        <w:t xml:space="preserve"> родителям детей, не посещающих ДОУ, в том числе родителя</w:t>
      </w:r>
      <w:r w:rsidR="00C83027">
        <w:rPr>
          <w:rFonts w:ascii="Times New Roman" w:eastAsiaTheme="minorEastAsia" w:hAnsi="Times New Roman"/>
          <w:sz w:val="24"/>
          <w:szCs w:val="24"/>
        </w:rPr>
        <w:t>м детей-инвалидов и детей с ОВЗ;</w:t>
      </w:r>
    </w:p>
    <w:p w:rsidR="00021BC9" w:rsidRPr="00406CE7" w:rsidRDefault="00021BC9" w:rsidP="00021BC9">
      <w:pPr>
        <w:pStyle w:val="ac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л</w:t>
      </w:r>
      <w:r w:rsidRPr="00406CE7">
        <w:rPr>
          <w:rFonts w:ascii="Times New Roman" w:eastAsiaTheme="minorEastAsia" w:hAnsi="Times New Roman"/>
          <w:sz w:val="24"/>
          <w:szCs w:val="24"/>
        </w:rPr>
        <w:t>огопункты</w:t>
      </w:r>
      <w:proofErr w:type="spellEnd"/>
      <w:r w:rsidRPr="00406CE7">
        <w:rPr>
          <w:rFonts w:ascii="Times New Roman" w:eastAsiaTheme="minorEastAsia" w:hAnsi="Times New Roman"/>
          <w:sz w:val="24"/>
          <w:szCs w:val="24"/>
        </w:rPr>
        <w:t xml:space="preserve"> – 67 ДОУ (100%)</w:t>
      </w:r>
      <w:r w:rsidR="00C83027">
        <w:rPr>
          <w:rFonts w:ascii="Times New Roman" w:eastAsiaTheme="minorEastAsia" w:hAnsi="Times New Roman"/>
          <w:sz w:val="24"/>
          <w:szCs w:val="24"/>
        </w:rPr>
        <w:t>;</w:t>
      </w:r>
    </w:p>
    <w:p w:rsidR="00021BC9" w:rsidRPr="00406CE7" w:rsidRDefault="00021BC9" w:rsidP="00021BC9">
      <w:pPr>
        <w:pStyle w:val="ac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06CE7">
        <w:rPr>
          <w:rFonts w:ascii="Times New Roman" w:eastAsiaTheme="minorEastAsia" w:hAnsi="Times New Roman"/>
          <w:sz w:val="24"/>
          <w:szCs w:val="24"/>
        </w:rPr>
        <w:t>МБУ Психолого-медико-педагогическая комиссия Города Томска: обследова</w:t>
      </w:r>
      <w:r w:rsidR="00EC7CCF">
        <w:rPr>
          <w:rFonts w:ascii="Times New Roman" w:eastAsiaTheme="minorEastAsia" w:hAnsi="Times New Roman"/>
          <w:sz w:val="24"/>
          <w:szCs w:val="24"/>
        </w:rPr>
        <w:t xml:space="preserve">ние и сопровождение детей с ОВЗ, </w:t>
      </w:r>
      <w:r w:rsidRPr="00406CE7">
        <w:rPr>
          <w:rFonts w:ascii="Times New Roman" w:eastAsiaTheme="minorEastAsia" w:hAnsi="Times New Roman"/>
          <w:sz w:val="24"/>
          <w:szCs w:val="24"/>
        </w:rPr>
        <w:t xml:space="preserve">консультирование родителей детей с ОВЗ </w:t>
      </w:r>
      <w:r w:rsidR="00EC7CCF">
        <w:rPr>
          <w:rFonts w:ascii="Times New Roman" w:eastAsiaTheme="minorEastAsia" w:hAnsi="Times New Roman"/>
          <w:sz w:val="24"/>
          <w:szCs w:val="24"/>
        </w:rPr>
        <w:t>(876 детей в год).</w:t>
      </w:r>
    </w:p>
    <w:p w:rsidR="00A00A80" w:rsidRPr="00A00A80" w:rsidRDefault="00A00A80" w:rsidP="00A00A80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6EBE" w:rsidRPr="005B71CF" w:rsidRDefault="00C36EBE" w:rsidP="00A00A80">
      <w:pPr>
        <w:pStyle w:val="ac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B71CF">
        <w:rPr>
          <w:rFonts w:ascii="Times New Roman" w:eastAsiaTheme="minorEastAsia" w:hAnsi="Times New Roman"/>
          <w:b/>
          <w:bCs/>
          <w:sz w:val="24"/>
          <w:szCs w:val="24"/>
        </w:rPr>
        <w:t xml:space="preserve">2021 год - внедрена целевая модель информационно-просветительской поддержки родителей, включающая создание в МДОУ консультационных центров, обеспечивающих получение родителями детей дошкольного возраста методической, </w:t>
      </w:r>
      <w:r w:rsidRPr="005B71CF">
        <w:rPr>
          <w:rFonts w:ascii="Times New Roman" w:eastAsiaTheme="minorEastAsia" w:hAnsi="Times New Roman"/>
          <w:b/>
          <w:bCs/>
          <w:sz w:val="24"/>
          <w:szCs w:val="24"/>
        </w:rPr>
        <w:lastRenderedPageBreak/>
        <w:t>психолого-педагогической, в том числе диагностической и консультативной, помощи на безвозмездной основе</w:t>
      </w:r>
      <w:r w:rsidR="00406CE7" w:rsidRPr="005B71CF">
        <w:rPr>
          <w:rFonts w:ascii="Times New Roman" w:hAnsi="Times New Roman"/>
          <w:b/>
          <w:bCs/>
          <w:sz w:val="24"/>
          <w:szCs w:val="24"/>
        </w:rPr>
        <w:t>.</w:t>
      </w:r>
    </w:p>
    <w:p w:rsidR="00CF7C88" w:rsidRDefault="00CF7C88" w:rsidP="00C36EBE">
      <w:pPr>
        <w:jc w:val="center"/>
        <w:rPr>
          <w:b/>
          <w:bCs/>
          <w:sz w:val="28"/>
          <w:szCs w:val="28"/>
        </w:rPr>
      </w:pPr>
    </w:p>
    <w:p w:rsidR="00C36EBE" w:rsidRDefault="00F539B0" w:rsidP="00C36E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Pr="00C36EBE">
        <w:rPr>
          <w:b/>
          <w:bCs/>
          <w:sz w:val="28"/>
          <w:szCs w:val="28"/>
        </w:rPr>
        <w:t>«СОЦИАЛЬНАЯ АКТИВНОСТЬ»</w:t>
      </w:r>
    </w:p>
    <w:p w:rsidR="00CF7C88" w:rsidRDefault="00CF7C88" w:rsidP="00C36EBE">
      <w:pPr>
        <w:jc w:val="center"/>
        <w:rPr>
          <w:b/>
          <w:bCs/>
          <w:sz w:val="28"/>
          <w:szCs w:val="28"/>
        </w:rPr>
      </w:pPr>
    </w:p>
    <w:p w:rsidR="00021BC9" w:rsidRDefault="00021BC9" w:rsidP="00CF7C88">
      <w:pPr>
        <w:shd w:val="clear" w:color="auto" w:fill="F2F2F2" w:themeFill="background1" w:themeFillShade="F2"/>
        <w:jc w:val="both"/>
        <w:rPr>
          <w:bCs/>
        </w:rPr>
      </w:pPr>
      <w:r w:rsidRPr="00053CDF">
        <w:rPr>
          <w:b/>
          <w:bCs/>
          <w:i/>
        </w:rPr>
        <w:t>Цель:</w:t>
      </w:r>
      <w:r w:rsidRPr="00021BC9">
        <w:rPr>
          <w:bCs/>
        </w:rPr>
        <w:t xml:space="preserve"> </w:t>
      </w:r>
      <w:r>
        <w:rPr>
          <w:bCs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rPr>
          <w:bCs/>
        </w:rPr>
        <w:t>волонтёрства</w:t>
      </w:r>
      <w:proofErr w:type="spellEnd"/>
      <w:r>
        <w:rPr>
          <w:bCs/>
        </w:rPr>
        <w:t>).</w:t>
      </w:r>
    </w:p>
    <w:p w:rsidR="00A00A80" w:rsidRPr="00A00A80" w:rsidRDefault="00A00A80" w:rsidP="00A00A80">
      <w:pPr>
        <w:jc w:val="both"/>
      </w:pPr>
    </w:p>
    <w:p w:rsidR="00C36EBE" w:rsidRPr="00A00A80" w:rsidRDefault="00C36EBE" w:rsidP="00A00A80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A80">
        <w:rPr>
          <w:rFonts w:ascii="Times New Roman" w:hAnsi="Times New Roman"/>
          <w:b/>
          <w:sz w:val="24"/>
          <w:szCs w:val="24"/>
        </w:rPr>
        <w:t>Создание д</w:t>
      </w:r>
      <w:r w:rsidR="00021BC9" w:rsidRPr="00A00A80">
        <w:rPr>
          <w:rFonts w:ascii="Times New Roman" w:hAnsi="Times New Roman"/>
          <w:b/>
          <w:sz w:val="24"/>
          <w:szCs w:val="24"/>
        </w:rPr>
        <w:t>етских общественных организаций, на базе которых действуют волонтёрские отряды.</w:t>
      </w:r>
    </w:p>
    <w:p w:rsidR="00C36EBE" w:rsidRPr="00A00A80" w:rsidRDefault="00021BC9" w:rsidP="00A00A80">
      <w:pPr>
        <w:jc w:val="both"/>
      </w:pPr>
      <w:r w:rsidRPr="00A00A80">
        <w:t>2019</w:t>
      </w:r>
      <w:r w:rsidR="00C36EBE" w:rsidRPr="00A00A80">
        <w:t xml:space="preserve"> год – 56% МООУ</w:t>
      </w:r>
    </w:p>
    <w:p w:rsidR="00C36EBE" w:rsidRPr="00A00A80" w:rsidRDefault="00C36EBE" w:rsidP="00A00A80">
      <w:pPr>
        <w:jc w:val="both"/>
      </w:pPr>
      <w:r w:rsidRPr="00A00A80">
        <w:t>2024 год – 100% МООУ</w:t>
      </w:r>
    </w:p>
    <w:p w:rsidR="00C36EBE" w:rsidRPr="00A00A80" w:rsidRDefault="00C36EBE" w:rsidP="00A00A80">
      <w:pPr>
        <w:jc w:val="both"/>
      </w:pPr>
      <w:r w:rsidRPr="00A00A80">
        <w:rPr>
          <w:b/>
          <w:bCs/>
        </w:rPr>
        <w:t>Мероприятия:</w:t>
      </w:r>
    </w:p>
    <w:p w:rsidR="00857A18" w:rsidRPr="00C36EBE" w:rsidRDefault="0061355A" w:rsidP="00C36EBE">
      <w:pPr>
        <w:numPr>
          <w:ilvl w:val="0"/>
          <w:numId w:val="25"/>
        </w:numPr>
      </w:pPr>
      <w:r w:rsidRPr="00C36EBE">
        <w:t>функционирование волонтерских отрядов на базе детских общественных организаций;</w:t>
      </w:r>
    </w:p>
    <w:p w:rsidR="00857A18" w:rsidRPr="00C36EBE" w:rsidRDefault="0061355A" w:rsidP="00C36EBE">
      <w:pPr>
        <w:numPr>
          <w:ilvl w:val="0"/>
          <w:numId w:val="25"/>
        </w:numPr>
      </w:pPr>
      <w:r w:rsidRPr="00C36EBE">
        <w:t>внедрение целевой модели школьного волонтерского отряда, а также осуществление информационной, методической поддержки социальных проектов, реализуемых детьми и подростками до 18 лет;</w:t>
      </w:r>
    </w:p>
    <w:p w:rsidR="00857A18" w:rsidRPr="00C36EBE" w:rsidRDefault="0061355A" w:rsidP="00C36EBE">
      <w:pPr>
        <w:numPr>
          <w:ilvl w:val="0"/>
          <w:numId w:val="25"/>
        </w:numPr>
      </w:pPr>
      <w:r w:rsidRPr="00C36EBE">
        <w:t>участие в ежегодном региональном этапе Всероссийского конкурса «Доброволец России»;</w:t>
      </w:r>
    </w:p>
    <w:p w:rsidR="00857A18" w:rsidRPr="00C36EBE" w:rsidRDefault="0061355A" w:rsidP="00C36EBE">
      <w:pPr>
        <w:numPr>
          <w:ilvl w:val="0"/>
          <w:numId w:val="25"/>
        </w:numPr>
      </w:pPr>
      <w:r w:rsidRPr="00C36EBE">
        <w:t>реализация городской программы воспитания и дополнительного образования в сфере добровольчества (</w:t>
      </w:r>
      <w:proofErr w:type="spellStart"/>
      <w:r w:rsidRPr="00C36EBE">
        <w:t>волонтерства</w:t>
      </w:r>
      <w:proofErr w:type="spellEnd"/>
      <w:r w:rsidRPr="00C36EBE">
        <w:t>);</w:t>
      </w:r>
    </w:p>
    <w:p w:rsidR="00857A18" w:rsidRPr="00C36EBE" w:rsidRDefault="0061355A" w:rsidP="00C36EBE">
      <w:pPr>
        <w:numPr>
          <w:ilvl w:val="0"/>
          <w:numId w:val="25"/>
        </w:numPr>
      </w:pPr>
      <w:r w:rsidRPr="00C36EBE">
        <w:t>реализация мероприятий, направленных на развитие ученического самоуправления (Советы старшеклассн</w:t>
      </w:r>
      <w:r w:rsidR="00053CDF">
        <w:t>иков, ученические Клубы и т.д.).</w:t>
      </w:r>
    </w:p>
    <w:p w:rsidR="0016621B" w:rsidRDefault="0016621B" w:rsidP="0016270C">
      <w:pPr>
        <w:jc w:val="both"/>
      </w:pPr>
    </w:p>
    <w:p w:rsidR="00F539B0" w:rsidRDefault="00F539B0" w:rsidP="00053CDF">
      <w:pPr>
        <w:jc w:val="center"/>
        <w:rPr>
          <w:b/>
          <w:bCs/>
          <w:sz w:val="28"/>
          <w:szCs w:val="28"/>
        </w:rPr>
      </w:pPr>
    </w:p>
    <w:p w:rsidR="00053CDF" w:rsidRDefault="00F539B0" w:rsidP="00053C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НАЦИОНАЛЬНЫЙ П</w:t>
      </w:r>
      <w:r w:rsidRPr="00053CDF">
        <w:rPr>
          <w:b/>
          <w:bCs/>
          <w:sz w:val="28"/>
          <w:szCs w:val="28"/>
        </w:rPr>
        <w:t>РОЕКТ «ДЕМОГРАФИЯ»</w:t>
      </w:r>
    </w:p>
    <w:p w:rsidR="00CF7C88" w:rsidRPr="00053CDF" w:rsidRDefault="00CF7C88" w:rsidP="00053CDF">
      <w:pPr>
        <w:jc w:val="center"/>
        <w:rPr>
          <w:sz w:val="28"/>
          <w:szCs w:val="28"/>
        </w:rPr>
      </w:pPr>
    </w:p>
    <w:p w:rsidR="0051439C" w:rsidRPr="0051439C" w:rsidRDefault="00053CDF" w:rsidP="00053CDF">
      <w:pPr>
        <w:jc w:val="both"/>
        <w:rPr>
          <w:bCs/>
        </w:rPr>
      </w:pPr>
      <w:r>
        <w:rPr>
          <w:b/>
          <w:bCs/>
        </w:rPr>
        <w:t xml:space="preserve">Цель: </w:t>
      </w:r>
      <w:r w:rsidR="0051439C" w:rsidRPr="0051439C">
        <w:rPr>
          <w:bCs/>
        </w:rPr>
        <w:t>содействие занятости женщин – создание условий дошкольного образования для детей в возрасте до трёх лет</w:t>
      </w:r>
    </w:p>
    <w:p w:rsidR="00CF7C88" w:rsidRDefault="00CF7C88" w:rsidP="00822662">
      <w:pPr>
        <w:jc w:val="both"/>
        <w:rPr>
          <w:b/>
          <w:i/>
        </w:rPr>
      </w:pPr>
    </w:p>
    <w:p w:rsidR="00822662" w:rsidRDefault="00822662" w:rsidP="00CF7C88">
      <w:pPr>
        <w:shd w:val="clear" w:color="auto" w:fill="F2F2F2" w:themeFill="background1" w:themeFillShade="F2"/>
        <w:jc w:val="both"/>
        <w:rPr>
          <w:b/>
          <w:i/>
        </w:rPr>
      </w:pPr>
      <w:r w:rsidRPr="00053CDF">
        <w:rPr>
          <w:b/>
          <w:i/>
        </w:rPr>
        <w:t>Ключевые задачи и мероприятия.</w:t>
      </w:r>
    </w:p>
    <w:p w:rsidR="00A00A80" w:rsidRPr="00A00A80" w:rsidRDefault="00A00A80" w:rsidP="00822662">
      <w:pPr>
        <w:jc w:val="both"/>
        <w:rPr>
          <w:b/>
          <w:i/>
        </w:rPr>
      </w:pPr>
    </w:p>
    <w:p w:rsidR="00822662" w:rsidRPr="005B71CF" w:rsidRDefault="00822662" w:rsidP="00A00A80">
      <w:pPr>
        <w:pStyle w:val="ac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5B71CF">
        <w:rPr>
          <w:rFonts w:ascii="Times New Roman" w:hAnsi="Times New Roman"/>
          <w:b/>
          <w:sz w:val="24"/>
          <w:szCs w:val="24"/>
        </w:rPr>
        <w:t>Обеспечение 100% доступности дошкольного образования для детей в возрасте от 2-х мес. до 3-х лет.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276"/>
        <w:gridCol w:w="1070"/>
      </w:tblGrid>
      <w:tr w:rsidR="0051439C" w:rsidTr="0051439C">
        <w:trPr>
          <w:trHeight w:val="274"/>
        </w:trPr>
        <w:tc>
          <w:tcPr>
            <w:tcW w:w="5098" w:type="dxa"/>
          </w:tcPr>
          <w:p w:rsidR="0051439C" w:rsidRPr="0051439C" w:rsidRDefault="0051439C" w:rsidP="00535B85">
            <w:pPr>
              <w:jc w:val="center"/>
              <w:rPr>
                <w:b/>
              </w:rPr>
            </w:pPr>
            <w:r w:rsidRPr="0051439C">
              <w:rPr>
                <w:b/>
              </w:rPr>
              <w:t xml:space="preserve">Мероприятия </w:t>
            </w:r>
          </w:p>
        </w:tc>
        <w:tc>
          <w:tcPr>
            <w:tcW w:w="4756" w:type="dxa"/>
            <w:gridSpan w:val="4"/>
          </w:tcPr>
          <w:p w:rsidR="0051439C" w:rsidRDefault="0051439C" w:rsidP="00535B85">
            <w:pPr>
              <w:jc w:val="center"/>
              <w:rPr>
                <w:b/>
                <w:bCs/>
              </w:rPr>
            </w:pPr>
            <w:r w:rsidRPr="00C9163D">
              <w:rPr>
                <w:b/>
                <w:bCs/>
              </w:rPr>
              <w:t xml:space="preserve">Создание мест для детей </w:t>
            </w:r>
          </w:p>
          <w:p w:rsidR="0051439C" w:rsidRDefault="0051439C" w:rsidP="0051439C">
            <w:pPr>
              <w:jc w:val="center"/>
            </w:pPr>
            <w:r w:rsidRPr="00C9163D">
              <w:rPr>
                <w:b/>
                <w:bCs/>
              </w:rPr>
              <w:t>в возрасте до трех лет</w:t>
            </w:r>
          </w:p>
        </w:tc>
      </w:tr>
      <w:tr w:rsidR="00684299" w:rsidTr="00535B85">
        <w:tc>
          <w:tcPr>
            <w:tcW w:w="5098" w:type="dxa"/>
          </w:tcPr>
          <w:p w:rsidR="00684299" w:rsidRDefault="00684299" w:rsidP="00535B85">
            <w:pPr>
              <w:jc w:val="both"/>
            </w:pPr>
          </w:p>
        </w:tc>
        <w:tc>
          <w:tcPr>
            <w:tcW w:w="1276" w:type="dxa"/>
          </w:tcPr>
          <w:p w:rsidR="00684299" w:rsidRDefault="00684299" w:rsidP="00535B85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684299" w:rsidRDefault="00684299" w:rsidP="00535B85">
            <w:pPr>
              <w:jc w:val="center"/>
            </w:pPr>
            <w:r>
              <w:t>2020</w:t>
            </w:r>
          </w:p>
        </w:tc>
        <w:tc>
          <w:tcPr>
            <w:tcW w:w="1276" w:type="dxa"/>
          </w:tcPr>
          <w:p w:rsidR="00684299" w:rsidRDefault="00684299" w:rsidP="00535B85">
            <w:pPr>
              <w:jc w:val="center"/>
            </w:pPr>
            <w:r>
              <w:t>2021</w:t>
            </w:r>
          </w:p>
        </w:tc>
        <w:tc>
          <w:tcPr>
            <w:tcW w:w="1070" w:type="dxa"/>
          </w:tcPr>
          <w:p w:rsidR="00684299" w:rsidRDefault="00684299" w:rsidP="00535B85">
            <w:pPr>
              <w:jc w:val="both"/>
            </w:pPr>
            <w:r>
              <w:t>ИТОГО</w:t>
            </w:r>
          </w:p>
        </w:tc>
      </w:tr>
      <w:tr w:rsidR="00684299" w:rsidTr="00535B85">
        <w:tc>
          <w:tcPr>
            <w:tcW w:w="5098" w:type="dxa"/>
          </w:tcPr>
          <w:p w:rsidR="00684299" w:rsidRDefault="00684299" w:rsidP="00535B85">
            <w:pPr>
              <w:jc w:val="both"/>
            </w:pPr>
            <w:r w:rsidRPr="00C9163D">
              <w:t xml:space="preserve">Строительство новых зданий ДОУ </w:t>
            </w:r>
          </w:p>
          <w:p w:rsidR="00684299" w:rsidRDefault="00684299" w:rsidP="00A00A80">
            <w:pPr>
              <w:jc w:val="both"/>
            </w:pPr>
            <w:r w:rsidRPr="00C9163D">
              <w:t xml:space="preserve">(11 МДОУ – </w:t>
            </w:r>
            <w:r w:rsidR="0051439C">
              <w:t xml:space="preserve">всего </w:t>
            </w:r>
            <w:r w:rsidRPr="00C9163D">
              <w:t>2045 мест)</w:t>
            </w:r>
          </w:p>
        </w:tc>
        <w:tc>
          <w:tcPr>
            <w:tcW w:w="1276" w:type="dxa"/>
          </w:tcPr>
          <w:p w:rsidR="00684299" w:rsidRDefault="00684299" w:rsidP="00684299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84299" w:rsidRDefault="00684299" w:rsidP="00684299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684299" w:rsidRDefault="00684299" w:rsidP="00684299">
            <w:pPr>
              <w:jc w:val="center"/>
            </w:pPr>
            <w:r>
              <w:t>408</w:t>
            </w:r>
          </w:p>
        </w:tc>
        <w:tc>
          <w:tcPr>
            <w:tcW w:w="1070" w:type="dxa"/>
          </w:tcPr>
          <w:p w:rsidR="00684299" w:rsidRDefault="00684299" w:rsidP="00684299">
            <w:pPr>
              <w:jc w:val="center"/>
            </w:pPr>
            <w:r>
              <w:t>570</w:t>
            </w:r>
          </w:p>
        </w:tc>
      </w:tr>
      <w:tr w:rsidR="00684299" w:rsidTr="00535B85">
        <w:tc>
          <w:tcPr>
            <w:tcW w:w="5098" w:type="dxa"/>
          </w:tcPr>
          <w:p w:rsidR="00684299" w:rsidRDefault="00684299" w:rsidP="00A00A80">
            <w:pPr>
              <w:jc w:val="both"/>
            </w:pPr>
            <w:r w:rsidRPr="00C9163D">
              <w:t>Восстановление (создание) групп для детей в возрасте до трех лет (</w:t>
            </w:r>
            <w:proofErr w:type="spellStart"/>
            <w:r w:rsidRPr="00C9163D">
              <w:t>ясель</w:t>
            </w:r>
            <w:proofErr w:type="spellEnd"/>
            <w:r w:rsidRPr="00C9163D">
              <w:t>) в действующих МДОУ</w:t>
            </w:r>
          </w:p>
        </w:tc>
        <w:tc>
          <w:tcPr>
            <w:tcW w:w="1276" w:type="dxa"/>
          </w:tcPr>
          <w:p w:rsidR="00684299" w:rsidRDefault="00684299" w:rsidP="00684299">
            <w:pPr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684299" w:rsidRDefault="00684299" w:rsidP="00684299">
            <w:pPr>
              <w:jc w:val="center"/>
            </w:pPr>
            <w:r>
              <w:t>263</w:t>
            </w:r>
          </w:p>
        </w:tc>
        <w:tc>
          <w:tcPr>
            <w:tcW w:w="1276" w:type="dxa"/>
          </w:tcPr>
          <w:p w:rsidR="00684299" w:rsidRDefault="00684299" w:rsidP="00684299">
            <w:pPr>
              <w:jc w:val="center"/>
            </w:pPr>
            <w:r>
              <w:t>1052</w:t>
            </w:r>
          </w:p>
        </w:tc>
        <w:tc>
          <w:tcPr>
            <w:tcW w:w="1070" w:type="dxa"/>
          </w:tcPr>
          <w:p w:rsidR="00684299" w:rsidRDefault="00684299" w:rsidP="00684299">
            <w:pPr>
              <w:jc w:val="center"/>
            </w:pPr>
            <w:r>
              <w:t>1475</w:t>
            </w:r>
          </w:p>
        </w:tc>
      </w:tr>
      <w:tr w:rsidR="00684299" w:rsidTr="00535B85">
        <w:tc>
          <w:tcPr>
            <w:tcW w:w="5098" w:type="dxa"/>
          </w:tcPr>
          <w:p w:rsidR="00684299" w:rsidRDefault="00684299" w:rsidP="00A00A80">
            <w:pPr>
              <w:jc w:val="both"/>
            </w:pPr>
            <w:r w:rsidRPr="00C9163D">
              <w:t>Возврат в эксплуатацию зданий (помещений), выведенных по причине аварийности</w:t>
            </w:r>
          </w:p>
        </w:tc>
        <w:tc>
          <w:tcPr>
            <w:tcW w:w="1276" w:type="dxa"/>
          </w:tcPr>
          <w:p w:rsidR="00684299" w:rsidRDefault="00684299" w:rsidP="00684299">
            <w:pPr>
              <w:jc w:val="center"/>
            </w:pPr>
          </w:p>
        </w:tc>
        <w:tc>
          <w:tcPr>
            <w:tcW w:w="1134" w:type="dxa"/>
          </w:tcPr>
          <w:p w:rsidR="00684299" w:rsidRDefault="00684299" w:rsidP="00684299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684299" w:rsidRDefault="00684299" w:rsidP="00684299">
            <w:pPr>
              <w:jc w:val="center"/>
            </w:pPr>
            <w:r>
              <w:t>23</w:t>
            </w:r>
          </w:p>
        </w:tc>
        <w:tc>
          <w:tcPr>
            <w:tcW w:w="1070" w:type="dxa"/>
          </w:tcPr>
          <w:p w:rsidR="00684299" w:rsidRDefault="00684299" w:rsidP="00684299">
            <w:pPr>
              <w:jc w:val="center"/>
            </w:pPr>
            <w:r>
              <w:t>108</w:t>
            </w:r>
          </w:p>
        </w:tc>
      </w:tr>
      <w:tr w:rsidR="00684299" w:rsidTr="00535B85">
        <w:tc>
          <w:tcPr>
            <w:tcW w:w="5098" w:type="dxa"/>
          </w:tcPr>
          <w:p w:rsidR="00684299" w:rsidRDefault="00684299" w:rsidP="00A00A80">
            <w:pPr>
              <w:jc w:val="both"/>
            </w:pPr>
            <w:r w:rsidRPr="00C9163D">
              <w:t>Открытие дополнительных мест для детей в возрасте до трех лет в негосударственных ДОО, группах присмотра и ухода</w:t>
            </w:r>
          </w:p>
        </w:tc>
        <w:tc>
          <w:tcPr>
            <w:tcW w:w="1276" w:type="dxa"/>
          </w:tcPr>
          <w:p w:rsidR="00684299" w:rsidRDefault="00684299" w:rsidP="00684299">
            <w:pPr>
              <w:jc w:val="center"/>
            </w:pPr>
            <w:r>
              <w:t>215</w:t>
            </w:r>
          </w:p>
        </w:tc>
        <w:tc>
          <w:tcPr>
            <w:tcW w:w="1134" w:type="dxa"/>
          </w:tcPr>
          <w:p w:rsidR="00684299" w:rsidRDefault="00684299" w:rsidP="00684299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84299" w:rsidRDefault="00684299" w:rsidP="00684299">
            <w:pPr>
              <w:jc w:val="center"/>
            </w:pPr>
            <w:r>
              <w:t>6800</w:t>
            </w:r>
          </w:p>
        </w:tc>
        <w:tc>
          <w:tcPr>
            <w:tcW w:w="1070" w:type="dxa"/>
          </w:tcPr>
          <w:p w:rsidR="00684299" w:rsidRDefault="00684299" w:rsidP="00684299">
            <w:pPr>
              <w:jc w:val="center"/>
            </w:pPr>
            <w:r>
              <w:t>7815</w:t>
            </w:r>
          </w:p>
        </w:tc>
      </w:tr>
      <w:tr w:rsidR="00684299" w:rsidTr="00535B85">
        <w:tc>
          <w:tcPr>
            <w:tcW w:w="5098" w:type="dxa"/>
          </w:tcPr>
          <w:p w:rsidR="00684299" w:rsidRDefault="00684299" w:rsidP="00535B85">
            <w:pPr>
              <w:jc w:val="both"/>
            </w:pPr>
            <w:r>
              <w:t>ИТОГО</w:t>
            </w:r>
          </w:p>
        </w:tc>
        <w:tc>
          <w:tcPr>
            <w:tcW w:w="1276" w:type="dxa"/>
          </w:tcPr>
          <w:p w:rsidR="00684299" w:rsidRDefault="00684299" w:rsidP="00684299">
            <w:pPr>
              <w:jc w:val="center"/>
            </w:pPr>
            <w:r>
              <w:t>435</w:t>
            </w:r>
          </w:p>
        </w:tc>
        <w:tc>
          <w:tcPr>
            <w:tcW w:w="1134" w:type="dxa"/>
          </w:tcPr>
          <w:p w:rsidR="00684299" w:rsidRDefault="00684299" w:rsidP="00684299">
            <w:pPr>
              <w:jc w:val="center"/>
            </w:pPr>
            <w:r>
              <w:t>1250</w:t>
            </w:r>
          </w:p>
        </w:tc>
        <w:tc>
          <w:tcPr>
            <w:tcW w:w="1276" w:type="dxa"/>
          </w:tcPr>
          <w:p w:rsidR="00684299" w:rsidRDefault="00684299" w:rsidP="00684299">
            <w:pPr>
              <w:jc w:val="center"/>
            </w:pPr>
            <w:r>
              <w:t>8283</w:t>
            </w:r>
          </w:p>
        </w:tc>
        <w:tc>
          <w:tcPr>
            <w:tcW w:w="1070" w:type="dxa"/>
          </w:tcPr>
          <w:p w:rsidR="00684299" w:rsidRDefault="00684299" w:rsidP="00684299">
            <w:pPr>
              <w:jc w:val="center"/>
            </w:pPr>
            <w:r>
              <w:t>9968</w:t>
            </w:r>
          </w:p>
        </w:tc>
      </w:tr>
    </w:tbl>
    <w:p w:rsidR="00C83027" w:rsidRDefault="00C83027" w:rsidP="0040101A">
      <w:pPr>
        <w:jc w:val="both"/>
        <w:rPr>
          <w:b/>
          <w:bCs/>
        </w:rPr>
      </w:pPr>
    </w:p>
    <w:p w:rsidR="00132F6F" w:rsidRDefault="00132F6F" w:rsidP="00132F6F">
      <w:pPr>
        <w:jc w:val="both"/>
        <w:rPr>
          <w:bCs/>
        </w:rPr>
      </w:pPr>
      <w:r w:rsidRPr="00132F6F">
        <w:rPr>
          <w:bCs/>
        </w:rPr>
        <w:lastRenderedPageBreak/>
        <w:t>Открыто ДОУ по адресу ул. Береговая, 10 на 145 мест, из них 42 места- ясельных.</w:t>
      </w:r>
    </w:p>
    <w:p w:rsidR="00132F6F" w:rsidRPr="00132F6F" w:rsidRDefault="00132F6F" w:rsidP="00132F6F">
      <w:pPr>
        <w:jc w:val="both"/>
        <w:rPr>
          <w:b/>
          <w:bCs/>
          <w:i/>
        </w:rPr>
      </w:pPr>
      <w:r w:rsidRPr="00132F6F">
        <w:rPr>
          <w:b/>
          <w:bCs/>
          <w:i/>
        </w:rPr>
        <w:t>Средства:</w:t>
      </w:r>
    </w:p>
    <w:p w:rsidR="00132F6F" w:rsidRPr="00132F6F" w:rsidRDefault="00132F6F" w:rsidP="00132F6F">
      <w:pPr>
        <w:jc w:val="both"/>
        <w:rPr>
          <w:bCs/>
        </w:rPr>
      </w:pPr>
      <w:r w:rsidRPr="00132F6F">
        <w:rPr>
          <w:bCs/>
          <w:iCs/>
        </w:rPr>
        <w:t xml:space="preserve">федеральный бюджет - 76 694,3 </w:t>
      </w:r>
      <w:proofErr w:type="spellStart"/>
      <w:r w:rsidRPr="00132F6F">
        <w:rPr>
          <w:bCs/>
          <w:iCs/>
        </w:rPr>
        <w:t>тыс.рублей</w:t>
      </w:r>
      <w:proofErr w:type="spellEnd"/>
    </w:p>
    <w:p w:rsidR="00132F6F" w:rsidRPr="00132F6F" w:rsidRDefault="00132F6F" w:rsidP="00132F6F">
      <w:pPr>
        <w:jc w:val="both"/>
        <w:rPr>
          <w:bCs/>
        </w:rPr>
      </w:pPr>
      <w:r w:rsidRPr="00132F6F">
        <w:rPr>
          <w:bCs/>
          <w:iCs/>
        </w:rPr>
        <w:t>областной бюджет -  108 120, 7 тыс. рублей</w:t>
      </w:r>
    </w:p>
    <w:p w:rsidR="00132F6F" w:rsidRDefault="00132F6F" w:rsidP="00132F6F">
      <w:pPr>
        <w:jc w:val="both"/>
        <w:rPr>
          <w:bCs/>
          <w:iCs/>
        </w:rPr>
      </w:pPr>
      <w:r w:rsidRPr="00132F6F">
        <w:rPr>
          <w:bCs/>
          <w:iCs/>
        </w:rPr>
        <w:t xml:space="preserve">муниципальный бюджет -  247,0 </w:t>
      </w:r>
      <w:proofErr w:type="spellStart"/>
      <w:r w:rsidRPr="00132F6F">
        <w:rPr>
          <w:bCs/>
          <w:iCs/>
        </w:rPr>
        <w:t>тыс.рублей</w:t>
      </w:r>
      <w:proofErr w:type="spellEnd"/>
    </w:p>
    <w:p w:rsidR="00132F6F" w:rsidRPr="00132F6F" w:rsidRDefault="00132F6F" w:rsidP="00132F6F">
      <w:pPr>
        <w:jc w:val="both"/>
        <w:rPr>
          <w:bCs/>
        </w:rPr>
      </w:pPr>
    </w:p>
    <w:p w:rsidR="00132F6F" w:rsidRDefault="00132F6F" w:rsidP="00132F6F">
      <w:pPr>
        <w:jc w:val="both"/>
        <w:rPr>
          <w:bCs/>
        </w:rPr>
      </w:pPr>
      <w:r w:rsidRPr="00132F6F">
        <w:rPr>
          <w:bCs/>
        </w:rPr>
        <w:t xml:space="preserve">Ведется строительство ДОУ по адресу ул. Береговая, 15 на 220 мест, из них 60 мест - ясельные.  </w:t>
      </w:r>
    </w:p>
    <w:p w:rsidR="00132F6F" w:rsidRPr="00132F6F" w:rsidRDefault="00132F6F" w:rsidP="00132F6F">
      <w:pPr>
        <w:jc w:val="both"/>
        <w:rPr>
          <w:b/>
          <w:bCs/>
          <w:i/>
        </w:rPr>
      </w:pPr>
      <w:r w:rsidRPr="00132F6F">
        <w:rPr>
          <w:b/>
          <w:bCs/>
          <w:i/>
        </w:rPr>
        <w:t>Средства:</w:t>
      </w:r>
    </w:p>
    <w:p w:rsidR="00132F6F" w:rsidRPr="00132F6F" w:rsidRDefault="00132F6F" w:rsidP="00132F6F">
      <w:pPr>
        <w:jc w:val="both"/>
        <w:rPr>
          <w:bCs/>
        </w:rPr>
      </w:pPr>
      <w:r w:rsidRPr="00132F6F">
        <w:rPr>
          <w:bCs/>
        </w:rPr>
        <w:t xml:space="preserve">В бюджете 2019 года на выкуп здания предусмотрено 307 507,4 </w:t>
      </w:r>
      <w:proofErr w:type="spellStart"/>
      <w:r w:rsidRPr="00132F6F">
        <w:rPr>
          <w:bCs/>
        </w:rPr>
        <w:t>тыс.руб</w:t>
      </w:r>
      <w:proofErr w:type="spellEnd"/>
      <w:r w:rsidRPr="00132F6F">
        <w:rPr>
          <w:bCs/>
        </w:rPr>
        <w:t>.</w:t>
      </w:r>
      <w:r w:rsidR="00E87125">
        <w:rPr>
          <w:bCs/>
        </w:rPr>
        <w:t xml:space="preserve">, </w:t>
      </w:r>
      <w:r w:rsidRPr="00132F6F">
        <w:rPr>
          <w:bCs/>
        </w:rPr>
        <w:t xml:space="preserve">в том числе:                                           </w:t>
      </w:r>
      <w:r w:rsidRPr="00132F6F">
        <w:rPr>
          <w:bCs/>
          <w:iCs/>
        </w:rPr>
        <w:t xml:space="preserve">федеральный бюджет - 115 876,3 </w:t>
      </w:r>
      <w:proofErr w:type="spellStart"/>
      <w:r w:rsidRPr="00132F6F">
        <w:rPr>
          <w:bCs/>
          <w:iCs/>
        </w:rPr>
        <w:t>тыс.рублей</w:t>
      </w:r>
      <w:proofErr w:type="spellEnd"/>
    </w:p>
    <w:p w:rsidR="00132F6F" w:rsidRPr="00132F6F" w:rsidRDefault="00132F6F" w:rsidP="00132F6F">
      <w:pPr>
        <w:jc w:val="both"/>
        <w:rPr>
          <w:bCs/>
        </w:rPr>
      </w:pPr>
      <w:r w:rsidRPr="00132F6F">
        <w:rPr>
          <w:bCs/>
          <w:iCs/>
        </w:rPr>
        <w:t>областной бюджет -  191 323,6 тыс. рублей</w:t>
      </w:r>
    </w:p>
    <w:p w:rsidR="00132F6F" w:rsidRPr="00132F6F" w:rsidRDefault="00132F6F" w:rsidP="00132F6F">
      <w:pPr>
        <w:jc w:val="both"/>
        <w:rPr>
          <w:bCs/>
          <w:iCs/>
        </w:rPr>
      </w:pPr>
      <w:r w:rsidRPr="00132F6F">
        <w:rPr>
          <w:bCs/>
          <w:iCs/>
        </w:rPr>
        <w:t xml:space="preserve">муниципальный бюджет -307,5 </w:t>
      </w:r>
      <w:proofErr w:type="spellStart"/>
      <w:r w:rsidRPr="00132F6F">
        <w:rPr>
          <w:bCs/>
          <w:iCs/>
        </w:rPr>
        <w:t>тыс.рублей</w:t>
      </w:r>
      <w:proofErr w:type="spellEnd"/>
    </w:p>
    <w:p w:rsidR="00132F6F" w:rsidRPr="00132F6F" w:rsidRDefault="00132F6F" w:rsidP="00132F6F">
      <w:pPr>
        <w:jc w:val="both"/>
        <w:rPr>
          <w:bCs/>
          <w:i/>
          <w:iCs/>
        </w:rPr>
      </w:pPr>
    </w:p>
    <w:p w:rsidR="00132F6F" w:rsidRDefault="00132F6F" w:rsidP="00132F6F">
      <w:pPr>
        <w:jc w:val="both"/>
        <w:rPr>
          <w:bCs/>
        </w:rPr>
      </w:pPr>
      <w:r w:rsidRPr="00132F6F">
        <w:rPr>
          <w:bCs/>
        </w:rPr>
        <w:t xml:space="preserve">С 1 сентября открыты 160 ясельных мест в 7 ДОУ. </w:t>
      </w:r>
    </w:p>
    <w:p w:rsidR="00700D09" w:rsidRPr="00700D09" w:rsidRDefault="00700D09" w:rsidP="00132F6F">
      <w:pPr>
        <w:jc w:val="both"/>
        <w:rPr>
          <w:b/>
          <w:bCs/>
          <w:i/>
        </w:rPr>
      </w:pPr>
      <w:r w:rsidRPr="00700D09">
        <w:rPr>
          <w:b/>
          <w:bCs/>
          <w:i/>
        </w:rPr>
        <w:t>Средства:</w:t>
      </w:r>
    </w:p>
    <w:p w:rsidR="00132F6F" w:rsidRDefault="00700D09" w:rsidP="00132F6F">
      <w:pPr>
        <w:jc w:val="both"/>
        <w:rPr>
          <w:bCs/>
        </w:rPr>
      </w:pPr>
      <w:r>
        <w:rPr>
          <w:bCs/>
        </w:rPr>
        <w:t>Муниципальный бюджет</w:t>
      </w:r>
      <w:r w:rsidR="00132F6F" w:rsidRPr="00132F6F">
        <w:rPr>
          <w:bCs/>
        </w:rPr>
        <w:t xml:space="preserve"> </w:t>
      </w:r>
      <w:r>
        <w:rPr>
          <w:bCs/>
        </w:rPr>
        <w:t xml:space="preserve">- </w:t>
      </w:r>
      <w:r w:rsidR="00132F6F" w:rsidRPr="00132F6F">
        <w:rPr>
          <w:bCs/>
        </w:rPr>
        <w:t>1 250,0 тыс. руб.</w:t>
      </w:r>
    </w:p>
    <w:p w:rsidR="00700D09" w:rsidRPr="00132F6F" w:rsidRDefault="00700D09" w:rsidP="00132F6F">
      <w:pPr>
        <w:jc w:val="both"/>
        <w:rPr>
          <w:bCs/>
        </w:rPr>
      </w:pPr>
    </w:p>
    <w:p w:rsidR="00700D09" w:rsidRDefault="00700D09" w:rsidP="00132F6F">
      <w:pPr>
        <w:jc w:val="both"/>
        <w:rPr>
          <w:bCs/>
        </w:rPr>
      </w:pPr>
      <w:r>
        <w:rPr>
          <w:bCs/>
        </w:rPr>
        <w:t>С</w:t>
      </w:r>
      <w:r w:rsidR="00132F6F" w:rsidRPr="00132F6F">
        <w:rPr>
          <w:bCs/>
        </w:rPr>
        <w:t xml:space="preserve">троительство и выкуп новых объектов дошкольного образования за период 2019-2021 </w:t>
      </w:r>
      <w:proofErr w:type="spellStart"/>
      <w:r w:rsidR="00132F6F" w:rsidRPr="00132F6F">
        <w:rPr>
          <w:bCs/>
        </w:rPr>
        <w:t>г</w:t>
      </w:r>
      <w:r>
        <w:rPr>
          <w:bCs/>
        </w:rPr>
        <w:t>г</w:t>
      </w:r>
      <w:proofErr w:type="spellEnd"/>
    </w:p>
    <w:p w:rsidR="00132F6F" w:rsidRPr="00132F6F" w:rsidRDefault="001A2248" w:rsidP="00132F6F">
      <w:pPr>
        <w:jc w:val="both"/>
        <w:rPr>
          <w:bCs/>
        </w:rPr>
      </w:pPr>
      <w:r>
        <w:rPr>
          <w:b/>
          <w:bCs/>
        </w:rPr>
        <w:t xml:space="preserve">Средства - </w:t>
      </w:r>
      <w:r w:rsidR="00132F6F" w:rsidRPr="00132F6F">
        <w:rPr>
          <w:bCs/>
        </w:rPr>
        <w:t>1 919 002,</w:t>
      </w:r>
      <w:r w:rsidR="006E11F1">
        <w:rPr>
          <w:bCs/>
        </w:rPr>
        <w:t xml:space="preserve"> </w:t>
      </w:r>
      <w:r w:rsidR="00132F6F" w:rsidRPr="00132F6F">
        <w:rPr>
          <w:bCs/>
        </w:rPr>
        <w:t xml:space="preserve">1 </w:t>
      </w:r>
      <w:proofErr w:type="spellStart"/>
      <w:r w:rsidR="00132F6F" w:rsidRPr="00132F6F">
        <w:rPr>
          <w:bCs/>
        </w:rPr>
        <w:t>тыс.руб</w:t>
      </w:r>
      <w:proofErr w:type="spellEnd"/>
      <w:r w:rsidR="00132F6F" w:rsidRPr="00132F6F">
        <w:rPr>
          <w:bCs/>
        </w:rPr>
        <w:t>.</w:t>
      </w:r>
      <w:r w:rsidR="00700D09">
        <w:rPr>
          <w:bCs/>
        </w:rPr>
        <w:t>:</w:t>
      </w:r>
    </w:p>
    <w:p w:rsidR="00132F6F" w:rsidRPr="00700D09" w:rsidRDefault="00132F6F" w:rsidP="00132F6F">
      <w:pPr>
        <w:jc w:val="both"/>
        <w:rPr>
          <w:bCs/>
        </w:rPr>
      </w:pPr>
      <w:r w:rsidRPr="00700D09">
        <w:rPr>
          <w:bCs/>
          <w:iCs/>
        </w:rPr>
        <w:t>федеральный бюджет - 1 262 871,</w:t>
      </w:r>
      <w:r w:rsidR="006E11F1">
        <w:rPr>
          <w:bCs/>
          <w:iCs/>
        </w:rPr>
        <w:t xml:space="preserve"> </w:t>
      </w:r>
      <w:r w:rsidRPr="00700D09">
        <w:rPr>
          <w:bCs/>
          <w:iCs/>
        </w:rPr>
        <w:t xml:space="preserve">2 </w:t>
      </w:r>
      <w:proofErr w:type="spellStart"/>
      <w:r w:rsidRPr="00700D09">
        <w:rPr>
          <w:bCs/>
          <w:iCs/>
        </w:rPr>
        <w:t>тыс.рублей</w:t>
      </w:r>
      <w:proofErr w:type="spellEnd"/>
    </w:p>
    <w:p w:rsidR="00132F6F" w:rsidRPr="00700D09" w:rsidRDefault="00132F6F" w:rsidP="00132F6F">
      <w:pPr>
        <w:jc w:val="both"/>
        <w:rPr>
          <w:bCs/>
        </w:rPr>
      </w:pPr>
      <w:r w:rsidRPr="00700D09">
        <w:rPr>
          <w:bCs/>
          <w:iCs/>
        </w:rPr>
        <w:t>областной бюджет - 646 168,2 тыс. рублей</w:t>
      </w:r>
    </w:p>
    <w:p w:rsidR="00132F6F" w:rsidRPr="00700D09" w:rsidRDefault="00132F6F" w:rsidP="00132F6F">
      <w:pPr>
        <w:jc w:val="both"/>
        <w:rPr>
          <w:bCs/>
        </w:rPr>
      </w:pPr>
      <w:r w:rsidRPr="00700D09">
        <w:rPr>
          <w:bCs/>
          <w:iCs/>
        </w:rPr>
        <w:t xml:space="preserve">муниципальный бюджет - 9 962,7 </w:t>
      </w:r>
      <w:proofErr w:type="spellStart"/>
      <w:r w:rsidRPr="00700D09">
        <w:rPr>
          <w:bCs/>
          <w:iCs/>
        </w:rPr>
        <w:t>тыс.рублей</w:t>
      </w:r>
      <w:proofErr w:type="spellEnd"/>
    </w:p>
    <w:p w:rsidR="00C443B8" w:rsidRPr="00700D09" w:rsidRDefault="00C443B8" w:rsidP="0040101A">
      <w:pPr>
        <w:jc w:val="both"/>
        <w:rPr>
          <w:bCs/>
        </w:rPr>
      </w:pPr>
    </w:p>
    <w:p w:rsidR="00C443B8" w:rsidRDefault="00C443B8" w:rsidP="0040101A">
      <w:pPr>
        <w:jc w:val="both"/>
        <w:rPr>
          <w:b/>
          <w:bCs/>
        </w:rPr>
      </w:pPr>
    </w:p>
    <w:sectPr w:rsidR="00C443B8" w:rsidSect="0016621B"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D6" w:rsidRDefault="00BD07D6" w:rsidP="008A3848">
      <w:r>
        <w:separator/>
      </w:r>
    </w:p>
  </w:endnote>
  <w:endnote w:type="continuationSeparator" w:id="0">
    <w:p w:rsidR="00BD07D6" w:rsidRDefault="00BD07D6" w:rsidP="008A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33059"/>
      <w:docPartObj>
        <w:docPartGallery w:val="Page Numbers (Bottom of Page)"/>
        <w:docPartUnique/>
      </w:docPartObj>
    </w:sdtPr>
    <w:sdtEndPr/>
    <w:sdtContent>
      <w:p w:rsidR="008A3848" w:rsidRDefault="008A384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B0">
          <w:rPr>
            <w:noProof/>
          </w:rPr>
          <w:t>8</w:t>
        </w:r>
        <w:r>
          <w:fldChar w:fldCharType="end"/>
        </w:r>
      </w:p>
    </w:sdtContent>
  </w:sdt>
  <w:p w:rsidR="008A3848" w:rsidRDefault="008A384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D6" w:rsidRDefault="00BD07D6" w:rsidP="008A3848">
      <w:r>
        <w:separator/>
      </w:r>
    </w:p>
  </w:footnote>
  <w:footnote w:type="continuationSeparator" w:id="0">
    <w:p w:rsidR="00BD07D6" w:rsidRDefault="00BD07D6" w:rsidP="008A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201"/>
    <w:multiLevelType w:val="hybridMultilevel"/>
    <w:tmpl w:val="ABD6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47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CB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2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6A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7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21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E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4F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E753F"/>
    <w:multiLevelType w:val="hybridMultilevel"/>
    <w:tmpl w:val="766686EA"/>
    <w:lvl w:ilvl="0" w:tplc="CC6034C8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8E4D1E"/>
    <w:multiLevelType w:val="hybridMultilevel"/>
    <w:tmpl w:val="5EF8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41FDA"/>
    <w:multiLevelType w:val="hybridMultilevel"/>
    <w:tmpl w:val="25D60B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E0C7A"/>
    <w:multiLevelType w:val="hybridMultilevel"/>
    <w:tmpl w:val="BFFCD810"/>
    <w:lvl w:ilvl="0" w:tplc="9462F0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2FAC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2E9B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E2A6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60FF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02DA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CC73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66B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62AA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C30109"/>
    <w:multiLevelType w:val="hybridMultilevel"/>
    <w:tmpl w:val="A95A6202"/>
    <w:lvl w:ilvl="0" w:tplc="6E680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0C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CE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A6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8A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8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E0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6C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5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3330B3"/>
    <w:multiLevelType w:val="hybridMultilevel"/>
    <w:tmpl w:val="293EB126"/>
    <w:lvl w:ilvl="0" w:tplc="9DDC8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CC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4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AC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2E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A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C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80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2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9B1192"/>
    <w:multiLevelType w:val="hybridMultilevel"/>
    <w:tmpl w:val="072EBD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B0C05"/>
    <w:multiLevelType w:val="hybridMultilevel"/>
    <w:tmpl w:val="843093F8"/>
    <w:lvl w:ilvl="0" w:tplc="2D72D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C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2C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E0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62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CD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83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8C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EE24ED"/>
    <w:multiLevelType w:val="hybridMultilevel"/>
    <w:tmpl w:val="5C189F96"/>
    <w:lvl w:ilvl="0" w:tplc="D0B8A7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09E9"/>
    <w:multiLevelType w:val="hybridMultilevel"/>
    <w:tmpl w:val="BA12FACA"/>
    <w:lvl w:ilvl="0" w:tplc="D81A19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6AB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8F1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37223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A64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E4F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62A9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083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4A3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87C4951"/>
    <w:multiLevelType w:val="hybridMultilevel"/>
    <w:tmpl w:val="116A6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15CB4"/>
    <w:multiLevelType w:val="hybridMultilevel"/>
    <w:tmpl w:val="497A359C"/>
    <w:lvl w:ilvl="0" w:tplc="30CA1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20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0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7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80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E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04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A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8A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D826C0"/>
    <w:multiLevelType w:val="hybridMultilevel"/>
    <w:tmpl w:val="9120EA64"/>
    <w:lvl w:ilvl="0" w:tplc="ADC0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D77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A3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22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EC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8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C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80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4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B45B1A"/>
    <w:multiLevelType w:val="hybridMultilevel"/>
    <w:tmpl w:val="5D109710"/>
    <w:lvl w:ilvl="0" w:tplc="521C8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1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68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8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F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0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3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25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03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AF5434"/>
    <w:multiLevelType w:val="hybridMultilevel"/>
    <w:tmpl w:val="2D52E6FA"/>
    <w:lvl w:ilvl="0" w:tplc="C8F6F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0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48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85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D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27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E6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0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20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8F5F59"/>
    <w:multiLevelType w:val="hybridMultilevel"/>
    <w:tmpl w:val="40BAA690"/>
    <w:lvl w:ilvl="0" w:tplc="60484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2B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2C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4B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CD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4E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89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4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8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8675B8"/>
    <w:multiLevelType w:val="hybridMultilevel"/>
    <w:tmpl w:val="7DA49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0F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84DC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0450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982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8C4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A0EF0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768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696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42D05965"/>
    <w:multiLevelType w:val="hybridMultilevel"/>
    <w:tmpl w:val="8BDCF77A"/>
    <w:lvl w:ilvl="0" w:tplc="85C69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7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4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C6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4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07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E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AE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22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9509F0"/>
    <w:multiLevelType w:val="hybridMultilevel"/>
    <w:tmpl w:val="0014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5677F"/>
    <w:multiLevelType w:val="hybridMultilevel"/>
    <w:tmpl w:val="A08E04DC"/>
    <w:lvl w:ilvl="0" w:tplc="CC60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6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26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E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C9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C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7D300B"/>
    <w:multiLevelType w:val="hybridMultilevel"/>
    <w:tmpl w:val="5BB47BB6"/>
    <w:lvl w:ilvl="0" w:tplc="2A52D6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2B29"/>
    <w:multiLevelType w:val="hybridMultilevel"/>
    <w:tmpl w:val="1E0E8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CB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5CFD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ED4EE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C2CD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CA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3A32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3FCE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6C86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509D708E"/>
    <w:multiLevelType w:val="hybridMultilevel"/>
    <w:tmpl w:val="B53092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7717F2"/>
    <w:multiLevelType w:val="hybridMultilevel"/>
    <w:tmpl w:val="BFEE9C34"/>
    <w:lvl w:ilvl="0" w:tplc="FA926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4E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88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8C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5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8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83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2E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5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A968EE"/>
    <w:multiLevelType w:val="hybridMultilevel"/>
    <w:tmpl w:val="654C9A90"/>
    <w:lvl w:ilvl="0" w:tplc="14F2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5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E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8B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40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4E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E4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E8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E3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DA4B8D"/>
    <w:multiLevelType w:val="hybridMultilevel"/>
    <w:tmpl w:val="4F4EBBFE"/>
    <w:lvl w:ilvl="0" w:tplc="8FB8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556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8A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8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0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49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4A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8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2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197895"/>
    <w:multiLevelType w:val="hybridMultilevel"/>
    <w:tmpl w:val="6EF048C4"/>
    <w:lvl w:ilvl="0" w:tplc="2A52D6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F4C50"/>
    <w:multiLevelType w:val="hybridMultilevel"/>
    <w:tmpl w:val="9B00C2F6"/>
    <w:lvl w:ilvl="0" w:tplc="EBA6B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0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C0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60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F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2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E0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8B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AC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882D82"/>
    <w:multiLevelType w:val="hybridMultilevel"/>
    <w:tmpl w:val="24D2084C"/>
    <w:lvl w:ilvl="0" w:tplc="2A52D6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6FF5"/>
    <w:multiLevelType w:val="hybridMultilevel"/>
    <w:tmpl w:val="CE508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AB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8F1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37223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A64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E4F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62A9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083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4A3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706C3764"/>
    <w:multiLevelType w:val="hybridMultilevel"/>
    <w:tmpl w:val="8C7C1CE8"/>
    <w:lvl w:ilvl="0" w:tplc="46E8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C7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AF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8C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E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C4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A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02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CB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675ED3"/>
    <w:multiLevelType w:val="hybridMultilevel"/>
    <w:tmpl w:val="34E0C836"/>
    <w:lvl w:ilvl="0" w:tplc="2A52D6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79B7"/>
    <w:multiLevelType w:val="hybridMultilevel"/>
    <w:tmpl w:val="5A780D2E"/>
    <w:lvl w:ilvl="0" w:tplc="0B121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EB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4D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A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0E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4C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E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64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53397C"/>
    <w:multiLevelType w:val="hybridMultilevel"/>
    <w:tmpl w:val="2B6AC57A"/>
    <w:lvl w:ilvl="0" w:tplc="707A6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C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C4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0F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E7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B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81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47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62402E"/>
    <w:multiLevelType w:val="hybridMultilevel"/>
    <w:tmpl w:val="CF22DF90"/>
    <w:lvl w:ilvl="0" w:tplc="35402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AFE92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AC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0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6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EA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E9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2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0D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374241"/>
    <w:multiLevelType w:val="hybridMultilevel"/>
    <w:tmpl w:val="E90E4A3E"/>
    <w:lvl w:ilvl="0" w:tplc="9DF8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6C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8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A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E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87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6C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C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41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10"/>
  </w:num>
  <w:num w:numId="5">
    <w:abstractNumId w:val="30"/>
  </w:num>
  <w:num w:numId="6">
    <w:abstractNumId w:val="28"/>
  </w:num>
  <w:num w:numId="7">
    <w:abstractNumId w:val="4"/>
  </w:num>
  <w:num w:numId="8">
    <w:abstractNumId w:val="36"/>
  </w:num>
  <w:num w:numId="9">
    <w:abstractNumId w:val="23"/>
  </w:num>
  <w:num w:numId="10">
    <w:abstractNumId w:val="24"/>
  </w:num>
  <w:num w:numId="11">
    <w:abstractNumId w:val="33"/>
  </w:num>
  <w:num w:numId="12">
    <w:abstractNumId w:val="31"/>
  </w:num>
  <w:num w:numId="13">
    <w:abstractNumId w:val="12"/>
  </w:num>
  <w:num w:numId="14">
    <w:abstractNumId w:val="17"/>
  </w:num>
  <w:num w:numId="15">
    <w:abstractNumId w:val="6"/>
  </w:num>
  <w:num w:numId="16">
    <w:abstractNumId w:val="34"/>
  </w:num>
  <w:num w:numId="17">
    <w:abstractNumId w:val="16"/>
  </w:num>
  <w:num w:numId="18">
    <w:abstractNumId w:val="22"/>
  </w:num>
  <w:num w:numId="19">
    <w:abstractNumId w:val="8"/>
  </w:num>
  <w:num w:numId="20">
    <w:abstractNumId w:val="20"/>
  </w:num>
  <w:num w:numId="21">
    <w:abstractNumId w:val="26"/>
  </w:num>
  <w:num w:numId="22">
    <w:abstractNumId w:val="35"/>
  </w:num>
  <w:num w:numId="23">
    <w:abstractNumId w:val="13"/>
  </w:num>
  <w:num w:numId="24">
    <w:abstractNumId w:val="15"/>
  </w:num>
  <w:num w:numId="25">
    <w:abstractNumId w:val="18"/>
  </w:num>
  <w:num w:numId="26">
    <w:abstractNumId w:val="19"/>
  </w:num>
  <w:num w:numId="27">
    <w:abstractNumId w:val="32"/>
  </w:num>
  <w:num w:numId="28">
    <w:abstractNumId w:val="29"/>
  </w:num>
  <w:num w:numId="29">
    <w:abstractNumId w:val="21"/>
  </w:num>
  <w:num w:numId="30">
    <w:abstractNumId w:val="27"/>
  </w:num>
  <w:num w:numId="31">
    <w:abstractNumId w:val="1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56"/>
    <w:rsid w:val="00021BC9"/>
    <w:rsid w:val="00025556"/>
    <w:rsid w:val="00050267"/>
    <w:rsid w:val="00053CDF"/>
    <w:rsid w:val="00064F8B"/>
    <w:rsid w:val="00086625"/>
    <w:rsid w:val="00093982"/>
    <w:rsid w:val="000B608E"/>
    <w:rsid w:val="00123FD7"/>
    <w:rsid w:val="00132F6F"/>
    <w:rsid w:val="0016270C"/>
    <w:rsid w:val="0016621B"/>
    <w:rsid w:val="001833FC"/>
    <w:rsid w:val="001A2248"/>
    <w:rsid w:val="001D637C"/>
    <w:rsid w:val="001F76EB"/>
    <w:rsid w:val="00217423"/>
    <w:rsid w:val="002314C9"/>
    <w:rsid w:val="002414DF"/>
    <w:rsid w:val="00243680"/>
    <w:rsid w:val="00263802"/>
    <w:rsid w:val="002C4C7C"/>
    <w:rsid w:val="002E1115"/>
    <w:rsid w:val="00362997"/>
    <w:rsid w:val="003B066B"/>
    <w:rsid w:val="003C2AE5"/>
    <w:rsid w:val="003E7FFC"/>
    <w:rsid w:val="0040101A"/>
    <w:rsid w:val="00406CE7"/>
    <w:rsid w:val="00424D9C"/>
    <w:rsid w:val="00452B8A"/>
    <w:rsid w:val="00467426"/>
    <w:rsid w:val="00476C07"/>
    <w:rsid w:val="00484CDD"/>
    <w:rsid w:val="0051439C"/>
    <w:rsid w:val="00515F6B"/>
    <w:rsid w:val="00535E9C"/>
    <w:rsid w:val="005379C3"/>
    <w:rsid w:val="00565E7E"/>
    <w:rsid w:val="005B71CF"/>
    <w:rsid w:val="005D6CFB"/>
    <w:rsid w:val="006001DA"/>
    <w:rsid w:val="0061355A"/>
    <w:rsid w:val="006178CB"/>
    <w:rsid w:val="006514E0"/>
    <w:rsid w:val="00684299"/>
    <w:rsid w:val="006A0C7E"/>
    <w:rsid w:val="006D6EC2"/>
    <w:rsid w:val="006E11F1"/>
    <w:rsid w:val="00700D09"/>
    <w:rsid w:val="00714A88"/>
    <w:rsid w:val="0072031C"/>
    <w:rsid w:val="007442A9"/>
    <w:rsid w:val="007C1641"/>
    <w:rsid w:val="00822662"/>
    <w:rsid w:val="00823480"/>
    <w:rsid w:val="008237D4"/>
    <w:rsid w:val="00857A18"/>
    <w:rsid w:val="00893A54"/>
    <w:rsid w:val="008A3848"/>
    <w:rsid w:val="008E459D"/>
    <w:rsid w:val="009150F6"/>
    <w:rsid w:val="0095061A"/>
    <w:rsid w:val="0095292B"/>
    <w:rsid w:val="009820D1"/>
    <w:rsid w:val="009B23D7"/>
    <w:rsid w:val="009E34A4"/>
    <w:rsid w:val="00A00A80"/>
    <w:rsid w:val="00A44D91"/>
    <w:rsid w:val="00A72F91"/>
    <w:rsid w:val="00AA241B"/>
    <w:rsid w:val="00AC7D98"/>
    <w:rsid w:val="00B37CA5"/>
    <w:rsid w:val="00B6317B"/>
    <w:rsid w:val="00BA26F8"/>
    <w:rsid w:val="00BB3577"/>
    <w:rsid w:val="00BD07D6"/>
    <w:rsid w:val="00C11D7B"/>
    <w:rsid w:val="00C36EBE"/>
    <w:rsid w:val="00C443B8"/>
    <w:rsid w:val="00C83027"/>
    <w:rsid w:val="00C8728D"/>
    <w:rsid w:val="00C90EF9"/>
    <w:rsid w:val="00CB5501"/>
    <w:rsid w:val="00CD5081"/>
    <w:rsid w:val="00CF7C88"/>
    <w:rsid w:val="00D22B3F"/>
    <w:rsid w:val="00DA1A6F"/>
    <w:rsid w:val="00DA4111"/>
    <w:rsid w:val="00DB2246"/>
    <w:rsid w:val="00DB7D5C"/>
    <w:rsid w:val="00DE64A4"/>
    <w:rsid w:val="00E1085C"/>
    <w:rsid w:val="00E365AE"/>
    <w:rsid w:val="00E86E2C"/>
    <w:rsid w:val="00E87125"/>
    <w:rsid w:val="00E95749"/>
    <w:rsid w:val="00EB55CB"/>
    <w:rsid w:val="00EB74AF"/>
    <w:rsid w:val="00EC7CCF"/>
    <w:rsid w:val="00ED42C1"/>
    <w:rsid w:val="00F539B0"/>
    <w:rsid w:val="00F54DAE"/>
    <w:rsid w:val="00F64A4B"/>
    <w:rsid w:val="00FA359A"/>
    <w:rsid w:val="00FB5542"/>
    <w:rsid w:val="00FC5E91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2E24-2119-477B-B46C-FE66116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D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CDD"/>
    <w:pPr>
      <w:keepNext/>
      <w:jc w:val="right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4CDD"/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84C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484CDD"/>
    <w:rPr>
      <w:rFonts w:eastAsia="Times New Roman"/>
      <w:b/>
      <w:bCs/>
      <w:sz w:val="28"/>
      <w:szCs w:val="28"/>
    </w:rPr>
  </w:style>
  <w:style w:type="paragraph" w:customStyle="1" w:styleId="a3">
    <w:basedOn w:val="a"/>
    <w:next w:val="a4"/>
    <w:link w:val="a5"/>
    <w:uiPriority w:val="99"/>
    <w:qFormat/>
    <w:rsid w:val="00484CDD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link w:val="a3"/>
    <w:uiPriority w:val="99"/>
    <w:rsid w:val="0048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rsid w:val="00484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484CD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484CDD"/>
    <w:pPr>
      <w:spacing w:after="60"/>
      <w:jc w:val="center"/>
      <w:outlineLvl w:val="1"/>
    </w:pPr>
    <w:rPr>
      <w:rFonts w:ascii="Arial" w:eastAsia="Times New Roman" w:hAnsi="Arial" w:cs="Arial"/>
      <w:lang w:eastAsia="en-US"/>
    </w:rPr>
  </w:style>
  <w:style w:type="character" w:customStyle="1" w:styleId="a7">
    <w:name w:val="Подзаголовок Знак"/>
    <w:link w:val="a6"/>
    <w:rsid w:val="00484CDD"/>
    <w:rPr>
      <w:rFonts w:ascii="Arial" w:eastAsia="Times New Roman" w:hAnsi="Arial" w:cs="Arial"/>
      <w:sz w:val="24"/>
      <w:szCs w:val="24"/>
    </w:rPr>
  </w:style>
  <w:style w:type="character" w:styleId="a8">
    <w:name w:val="Strong"/>
    <w:qFormat/>
    <w:rsid w:val="00484CDD"/>
    <w:rPr>
      <w:b/>
      <w:bCs/>
    </w:rPr>
  </w:style>
  <w:style w:type="character" w:styleId="a9">
    <w:name w:val="Emphasis"/>
    <w:uiPriority w:val="20"/>
    <w:qFormat/>
    <w:rsid w:val="00484CDD"/>
    <w:rPr>
      <w:i/>
      <w:iCs/>
    </w:rPr>
  </w:style>
  <w:style w:type="paragraph" w:styleId="aa">
    <w:name w:val="No Spacing"/>
    <w:link w:val="ab"/>
    <w:uiPriority w:val="1"/>
    <w:qFormat/>
    <w:rsid w:val="00484CDD"/>
    <w:rPr>
      <w:rFonts w:eastAsia="Times New Roman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rsid w:val="00484CDD"/>
    <w:rPr>
      <w:rFonts w:eastAsia="Times New Roman"/>
      <w:sz w:val="22"/>
      <w:szCs w:val="22"/>
      <w:lang w:eastAsia="ru-RU"/>
    </w:rPr>
  </w:style>
  <w:style w:type="paragraph" w:styleId="ac">
    <w:name w:val="List Paragraph"/>
    <w:basedOn w:val="a"/>
    <w:link w:val="ad"/>
    <w:uiPriority w:val="34"/>
    <w:qFormat/>
    <w:rsid w:val="00484CD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484CDD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16621B"/>
    <w:pPr>
      <w:spacing w:before="100" w:beforeAutospacing="1" w:after="100" w:afterAutospacing="1"/>
    </w:pPr>
    <w:rPr>
      <w:rFonts w:eastAsiaTheme="minorEastAsia"/>
    </w:rPr>
  </w:style>
  <w:style w:type="table" w:styleId="af">
    <w:name w:val="Table Grid"/>
    <w:basedOn w:val="a1"/>
    <w:uiPriority w:val="39"/>
    <w:rsid w:val="0068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6F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6A0C7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A0C7E"/>
    <w:rPr>
      <w:rFonts w:asciiTheme="minorHAnsi" w:eastAsiaTheme="minorHAnsi" w:hAnsiTheme="minorHAnsi" w:cstheme="minorBid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8A38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3848"/>
    <w:rPr>
      <w:rFonts w:ascii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384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384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7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6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0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0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6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4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Ивановна</dc:creator>
  <cp:keywords/>
  <dc:description/>
  <cp:lastModifiedBy>Ляшенко Елена Ивановна</cp:lastModifiedBy>
  <cp:revision>22</cp:revision>
  <cp:lastPrinted>2019-09-12T04:10:00Z</cp:lastPrinted>
  <dcterms:created xsi:type="dcterms:W3CDTF">2019-09-11T02:42:00Z</dcterms:created>
  <dcterms:modified xsi:type="dcterms:W3CDTF">2020-02-26T04:09:00Z</dcterms:modified>
</cp:coreProperties>
</file>